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3E84B" w14:textId="4224EA14" w:rsidR="00DA7C18" w:rsidRPr="00DA7C18" w:rsidRDefault="00DA7C18" w:rsidP="00E713B5">
      <w:pPr>
        <w:pStyle w:val="a9"/>
        <w:ind w:firstLine="0"/>
        <w:jc w:val="center"/>
      </w:pPr>
      <w:r>
        <w:t xml:space="preserve">Основные выводы </w:t>
      </w:r>
      <w:r w:rsidR="00E713B5">
        <w:br/>
      </w:r>
      <w:r>
        <w:t>по итогам анализа зарубежного опыта внедрения телемедицинских технологий</w:t>
      </w:r>
    </w:p>
    <w:p w14:paraId="55180026" w14:textId="1C3EC000" w:rsidR="00DA7C18" w:rsidRDefault="00DA7C18" w:rsidP="00915EE9"/>
    <w:p w14:paraId="7537AD61" w14:textId="4352040A" w:rsidR="00B25F4B" w:rsidRDefault="00B25F4B" w:rsidP="00B25F4B">
      <w:pPr>
        <w:pStyle w:val="1"/>
      </w:pPr>
      <w:r w:rsidRPr="001156F0">
        <w:t xml:space="preserve">Цели/возможности проведения телемедицинских консультаций </w:t>
      </w:r>
    </w:p>
    <w:p w14:paraId="563A3D67" w14:textId="77777777" w:rsidR="00B25F4B" w:rsidRDefault="00B25F4B" w:rsidP="00B25F4B"/>
    <w:p w14:paraId="0BE6F170" w14:textId="0A89BC04" w:rsidR="00B25F4B" w:rsidRDefault="00ED5143" w:rsidP="00B25F4B">
      <w:r>
        <w:t xml:space="preserve">В </w:t>
      </w:r>
      <w:r w:rsidRPr="00CA1885">
        <w:rPr>
          <w:b/>
        </w:rPr>
        <w:t>США</w:t>
      </w:r>
      <w:r>
        <w:t xml:space="preserve"> </w:t>
      </w:r>
      <w:r w:rsidR="00CA1885">
        <w:t xml:space="preserve">на федеральном уровне телемедицина в формате «врач-пациент» может </w:t>
      </w:r>
      <w:r w:rsidR="00B25F4B" w:rsidRPr="006120DA">
        <w:t>использ</w:t>
      </w:r>
      <w:r w:rsidR="00CA1885">
        <w:t>оваться</w:t>
      </w:r>
      <w:r w:rsidR="00B25F4B" w:rsidRPr="006120DA">
        <w:t xml:space="preserve"> для оказания пациентам специализированной помощи (</w:t>
      </w:r>
      <w:r w:rsidR="00CA1885">
        <w:t xml:space="preserve">первичный и вторичный осмотр, </w:t>
      </w:r>
      <w:r w:rsidR="00B25F4B" w:rsidRPr="006120DA">
        <w:t xml:space="preserve">мониторинг хронических заболеваний, </w:t>
      </w:r>
      <w:r w:rsidR="00CA1885">
        <w:t xml:space="preserve">дистанционная диагностика, коррекция лечения, </w:t>
      </w:r>
      <w:r w:rsidR="00B25F4B" w:rsidRPr="006120DA">
        <w:t>последующее наблюдение)</w:t>
      </w:r>
      <w:r w:rsidR="0054091C">
        <w:t xml:space="preserve"> как альтернатива дорогостоящим очным приемам</w:t>
      </w:r>
      <w:r w:rsidR="00B25F4B" w:rsidRPr="006120DA">
        <w:t>.</w:t>
      </w:r>
      <w:r>
        <w:t xml:space="preserve"> </w:t>
      </w:r>
      <w:r w:rsidR="00B25F4B" w:rsidRPr="006120DA">
        <w:t xml:space="preserve">Телемедицина также </w:t>
      </w:r>
      <w:r w:rsidR="00184D73">
        <w:t xml:space="preserve">применяется для </w:t>
      </w:r>
      <w:r w:rsidR="00B25F4B" w:rsidRPr="006120DA">
        <w:t>неотложной медицинской помощи</w:t>
      </w:r>
      <w:r>
        <w:t>.</w:t>
      </w:r>
      <w:r w:rsidR="00CA1885">
        <w:t xml:space="preserve"> Однако в каждом штате имеют</w:t>
      </w:r>
      <w:r w:rsidR="001962D8">
        <w:t>ся</w:t>
      </w:r>
      <w:r w:rsidR="00CA1885">
        <w:t xml:space="preserve"> свои ограничения и</w:t>
      </w:r>
      <w:r w:rsidR="001962D8">
        <w:t xml:space="preserve"> </w:t>
      </w:r>
      <w:r w:rsidR="00184D73">
        <w:t>особенности</w:t>
      </w:r>
      <w:r w:rsidR="00CA1885">
        <w:t>.</w:t>
      </w:r>
    </w:p>
    <w:p w14:paraId="1D976103" w14:textId="46FE3911" w:rsidR="00B25F4B" w:rsidRPr="006120DA" w:rsidRDefault="00B25F4B" w:rsidP="00B25F4B">
      <w:r w:rsidRPr="006120DA">
        <w:t>Законы о паритете в области телемедицины (</w:t>
      </w:r>
      <w:r w:rsidRPr="006120DA">
        <w:rPr>
          <w:i/>
        </w:rPr>
        <w:t>parity laws</w:t>
      </w:r>
      <w:r w:rsidRPr="006120DA">
        <w:t xml:space="preserve">), действующие в настоящее время в 39 штатах и округе Колумбия, призваны обеспечить такой же охват (а в некоторых случаях и возмещение расходов) услуг телемедицины, как и в случае сопоставимых услуг, предоставляемых </w:t>
      </w:r>
      <w:r w:rsidR="004B371C">
        <w:t>очно</w:t>
      </w:r>
      <w:r w:rsidRPr="006120DA">
        <w:t xml:space="preserve">. Тем не менее, несмотря на существование этих законов во многих штатах, сами законы часто неконкретны, </w:t>
      </w:r>
      <w:r w:rsidR="00184D73">
        <w:t xml:space="preserve">и </w:t>
      </w:r>
      <w:r w:rsidRPr="006120DA">
        <w:t xml:space="preserve">просто </w:t>
      </w:r>
      <w:r w:rsidR="00184D73">
        <w:t>декларируют</w:t>
      </w:r>
      <w:r w:rsidRPr="006120DA">
        <w:t>, что телемедицинские услуги необходимы с медицинской точки зрения. </w:t>
      </w:r>
      <w:r w:rsidR="00CA1885">
        <w:t>Н</w:t>
      </w:r>
      <w:r w:rsidRPr="006120DA">
        <w:t xml:space="preserve">ачиная с января 2019 года, Аризона расширила свой закон о паритете, включив в него </w:t>
      </w:r>
      <w:r w:rsidR="00CA1885" w:rsidRPr="006120DA">
        <w:t>телемедицин</w:t>
      </w:r>
      <w:r w:rsidR="00CA1885">
        <w:t>ски</w:t>
      </w:r>
      <w:r w:rsidR="00184D73">
        <w:t>е</w:t>
      </w:r>
      <w:r w:rsidR="00CA1885" w:rsidRPr="006120DA">
        <w:t xml:space="preserve"> </w:t>
      </w:r>
      <w:r w:rsidRPr="006120DA">
        <w:t>услуг</w:t>
      </w:r>
      <w:r w:rsidR="00184D73">
        <w:t>и</w:t>
      </w:r>
      <w:r w:rsidRPr="006120DA">
        <w:t xml:space="preserve"> по лечению </w:t>
      </w:r>
      <w:r w:rsidR="00CA1885" w:rsidRPr="006120DA">
        <w:t>расстройств, связанны</w:t>
      </w:r>
      <w:r w:rsidR="00CA1885">
        <w:t>х</w:t>
      </w:r>
      <w:r w:rsidR="00CA1885" w:rsidRPr="006120DA">
        <w:t xml:space="preserve"> с употреблением психоактивных веществ (</w:t>
      </w:r>
      <w:r w:rsidR="00CA1885" w:rsidRPr="006120DA">
        <w:rPr>
          <w:i/>
        </w:rPr>
        <w:t>substance use disorders</w:t>
      </w:r>
      <w:r w:rsidR="00CA1885" w:rsidRPr="006120DA">
        <w:t>, SUDs)</w:t>
      </w:r>
      <w:r w:rsidRPr="006120DA">
        <w:t>. Штат Кентукки принял закон, который вступил в силу с 1 июля 2019 года, позволя</w:t>
      </w:r>
      <w:r w:rsidR="003C377C">
        <w:t>ющий</w:t>
      </w:r>
      <w:r w:rsidRPr="006120DA">
        <w:t xml:space="preserve"> </w:t>
      </w:r>
      <w:r w:rsidR="003C377C">
        <w:t xml:space="preserve">оказывать </w:t>
      </w:r>
      <w:r w:rsidRPr="006120DA">
        <w:t xml:space="preserve">телемедицинские </w:t>
      </w:r>
      <w:r w:rsidR="003C377C">
        <w:t>услуги</w:t>
      </w:r>
      <w:r w:rsidR="004B371C">
        <w:t xml:space="preserve"> </w:t>
      </w:r>
      <w:r w:rsidRPr="006120DA">
        <w:t>на дому и позволя</w:t>
      </w:r>
      <w:r w:rsidR="003C377C">
        <w:t>ющий</w:t>
      </w:r>
      <w:r w:rsidRPr="006120DA">
        <w:t xml:space="preserve"> по ДМС возмещать </w:t>
      </w:r>
      <w:r w:rsidR="003C377C">
        <w:t>о</w:t>
      </w:r>
      <w:r w:rsidR="00CA1885">
        <w:t xml:space="preserve">плату </w:t>
      </w:r>
      <w:r w:rsidRPr="006120DA">
        <w:t>психологам</w:t>
      </w:r>
      <w:r w:rsidR="004B371C">
        <w:t xml:space="preserve"> </w:t>
      </w:r>
      <w:r w:rsidRPr="006120DA">
        <w:t xml:space="preserve">и другим поставщикам услуг, не </w:t>
      </w:r>
      <w:r w:rsidR="003C377C">
        <w:t>имеющим медицинского образования</w:t>
      </w:r>
      <w:r w:rsidRPr="006120DA">
        <w:t xml:space="preserve">, за телемедицинские </w:t>
      </w:r>
      <w:r w:rsidR="003C377C">
        <w:t>услуги</w:t>
      </w:r>
      <w:r w:rsidRPr="006120DA">
        <w:t xml:space="preserve">. </w:t>
      </w:r>
    </w:p>
    <w:p w14:paraId="08CD355E" w14:textId="0832D19F" w:rsidR="00CA1885" w:rsidRPr="006120DA" w:rsidRDefault="00CA1885" w:rsidP="00CA1885">
      <w:r>
        <w:t>При этом у</w:t>
      </w:r>
      <w:r w:rsidRPr="006120DA">
        <w:t>с</w:t>
      </w:r>
      <w:r w:rsidR="004B371C">
        <w:t>луги, предоставляемые только посредством</w:t>
      </w:r>
      <w:r w:rsidR="00787ADD">
        <w:t xml:space="preserve"> аудио</w:t>
      </w:r>
      <w:r w:rsidR="004B371C">
        <w:t>связи, электронной почты</w:t>
      </w:r>
      <w:r w:rsidR="00787ADD">
        <w:t xml:space="preserve"> и/</w:t>
      </w:r>
      <w:r w:rsidR="004B371C">
        <w:t>или факсимильной связи</w:t>
      </w:r>
      <w:r w:rsidRPr="006120DA">
        <w:t xml:space="preserve">, то есть осуществляемые одноканально (не мультимодально), как правило, не </w:t>
      </w:r>
      <w:r w:rsidR="004B371C">
        <w:t>квалифицируются как телемедицинские услуги.</w:t>
      </w:r>
    </w:p>
    <w:p w14:paraId="4639433C" w14:textId="5D620476" w:rsidR="00B25F4B" w:rsidRDefault="00B25F4B" w:rsidP="00B25F4B">
      <w:r w:rsidRPr="006120DA">
        <w:t xml:space="preserve">На федеральном уровне </w:t>
      </w:r>
      <w:r w:rsidR="00CA1885">
        <w:t xml:space="preserve">программа обязательного страхования </w:t>
      </w:r>
      <w:r w:rsidRPr="006120DA">
        <w:t xml:space="preserve">Medicare возмещает расходы на синхронную связь (имеется в виду двустороннее аудиовизуальное взаимодействие в реальном времени) и не распространяется на какие-либо услуги «хранения и передачи» </w:t>
      </w:r>
      <w:r w:rsidRPr="006120DA">
        <w:rPr>
          <w:i/>
        </w:rPr>
        <w:t>store-and-forward</w:t>
      </w:r>
      <w:r w:rsidRPr="006120DA">
        <w:t xml:space="preserve"> (наприме</w:t>
      </w:r>
      <w:r w:rsidR="004B371C">
        <w:t xml:space="preserve">р, передача и хранение радиологического изображения </w:t>
      </w:r>
      <w:r w:rsidRPr="006120DA">
        <w:t>в цифровом виде) или удаленный мониторинг пациентов с хроническими заболеваниями, за исключением Аляски и Гавайев.</w:t>
      </w:r>
    </w:p>
    <w:p w14:paraId="2A434DDB" w14:textId="4834532C" w:rsidR="00B25F4B" w:rsidRPr="006120DA" w:rsidRDefault="00B25F4B" w:rsidP="00B25F4B">
      <w:r w:rsidRPr="006120DA">
        <w:lastRenderedPageBreak/>
        <w:t xml:space="preserve">Все штаты, как правило, разрешают лицензированным врачам назначать безрецептурные препараты во время телемедицинских консультаций </w:t>
      </w:r>
      <w:r w:rsidR="004B371C">
        <w:t>без проведения предварительного очного обследования</w:t>
      </w:r>
      <w:r w:rsidRPr="006120DA">
        <w:t xml:space="preserve">. Все большее число штатов принимают законы, которые </w:t>
      </w:r>
      <w:r w:rsidR="004B371C">
        <w:t>возлагают на их государственные советы</w:t>
      </w:r>
      <w:r w:rsidRPr="006120DA">
        <w:t xml:space="preserve"> по лицензированию </w:t>
      </w:r>
      <w:r w:rsidR="004B371C">
        <w:t>полномочия по принятию стандартов дистанционного назначения</w:t>
      </w:r>
      <w:r w:rsidR="00CA1885">
        <w:t xml:space="preserve"> препаратов</w:t>
      </w:r>
      <w:r w:rsidRPr="006120DA">
        <w:t>.</w:t>
      </w:r>
    </w:p>
    <w:p w14:paraId="7EEF2D63" w14:textId="46714807" w:rsidR="00B25F4B" w:rsidRDefault="004D6CEB" w:rsidP="004D6CEB">
      <w:r w:rsidRPr="006120DA">
        <w:t xml:space="preserve">Несмотря на значительную законодательную активность как на федеральном уровне, так и на уровне штатов, все еще существует запрет на назначение рецептурных препаратов </w:t>
      </w:r>
      <w:r w:rsidR="003C377C">
        <w:t>в отсутствие очного приема</w:t>
      </w:r>
      <w:r w:rsidR="004B371C">
        <w:t xml:space="preserve"> </w:t>
      </w:r>
      <w:r w:rsidRPr="006120DA">
        <w:t xml:space="preserve">(за </w:t>
      </w:r>
      <w:r w:rsidR="004B371C">
        <w:t>ограниченными исключениями</w:t>
      </w:r>
      <w:r w:rsidRPr="006120DA">
        <w:t>).</w:t>
      </w:r>
      <w:r>
        <w:t xml:space="preserve"> Такие исключения</w:t>
      </w:r>
      <w:r w:rsidR="003C377C">
        <w:t xml:space="preserve"> встречаются</w:t>
      </w:r>
      <w:r>
        <w:t xml:space="preserve">, например, в рамках </w:t>
      </w:r>
      <w:r w:rsidR="00B25F4B" w:rsidRPr="006120DA">
        <w:t xml:space="preserve">стратегий борьбы с </w:t>
      </w:r>
      <w:r w:rsidR="00666FDC">
        <w:t xml:space="preserve">существующим в США </w:t>
      </w:r>
      <w:r w:rsidR="00B25F4B" w:rsidRPr="006120DA">
        <w:t xml:space="preserve">опиоидным кризисом. Значительная ценность использования технологии телемедицины в решении психических и поведенческих проблем, связанные с SUDs, проявляется в ряде законопроектов, представленных Конгрессу США, которые </w:t>
      </w:r>
      <w:r w:rsidR="003C377C">
        <w:t xml:space="preserve">позиционируют </w:t>
      </w:r>
      <w:r w:rsidR="00B25F4B" w:rsidRPr="006120DA">
        <w:t>использование телемедицин</w:t>
      </w:r>
      <w:r w:rsidR="003C377C">
        <w:t>ских технологий</w:t>
      </w:r>
      <w:r w:rsidR="00B25F4B" w:rsidRPr="006120DA">
        <w:t xml:space="preserve"> в качестве решения.</w:t>
      </w:r>
      <w:r w:rsidR="00FE7C23" w:rsidRPr="006120DA">
        <w:t xml:space="preserve"> </w:t>
      </w:r>
      <w:r w:rsidR="003C377C">
        <w:t xml:space="preserve">В </w:t>
      </w:r>
      <w:r w:rsidR="00B25F4B" w:rsidRPr="006120DA">
        <w:t>2017 году в Индиане был принят закон, расшир</w:t>
      </w:r>
      <w:r w:rsidR="003C377C">
        <w:t>яющий</w:t>
      </w:r>
      <w:r w:rsidR="00B25F4B" w:rsidRPr="006120DA">
        <w:t xml:space="preserve"> список рецептурных лекарств, которые практикующие врачи могут назначать через телемедицинские платформы, в том числе некоторые из них могут использоваться для лечения расстройств опиоидной зависимости. Аналогичным образом, Мичиган и Миссури разрешают назначение рецептурных </w:t>
      </w:r>
      <w:r w:rsidR="003C377C">
        <w:t xml:space="preserve">средств </w:t>
      </w:r>
      <w:r w:rsidR="00B25F4B" w:rsidRPr="006120DA">
        <w:t xml:space="preserve">с помощью телемедицины до тех пор, пока врачи придерживаются стандартов медицинской помощи, применимых к их профессии </w:t>
      </w:r>
      <w:r w:rsidR="00B25F4B" w:rsidRPr="00627DDF">
        <w:t xml:space="preserve">относительно </w:t>
      </w:r>
      <w:r w:rsidR="003C377C">
        <w:t xml:space="preserve">порядка </w:t>
      </w:r>
      <w:r w:rsidR="00B25F4B" w:rsidRPr="00627DDF">
        <w:t>назначения</w:t>
      </w:r>
      <w:r w:rsidR="00B25F4B" w:rsidRPr="006120DA">
        <w:t xml:space="preserve"> рецептурных </w:t>
      </w:r>
      <w:r w:rsidR="003C377C">
        <w:t>средств</w:t>
      </w:r>
      <w:r w:rsidR="00B25F4B" w:rsidRPr="006120DA">
        <w:t>.</w:t>
      </w:r>
    </w:p>
    <w:p w14:paraId="6987FC2D" w14:textId="01B453B6" w:rsidR="00B25F4B" w:rsidRPr="006120DA" w:rsidRDefault="00FE7C23" w:rsidP="00B25F4B">
      <w:r>
        <w:t>Т</w:t>
      </w:r>
      <w:r w:rsidR="00B25F4B" w:rsidRPr="006120DA">
        <w:t>елемедицинские услуги</w:t>
      </w:r>
      <w:r>
        <w:t>, оказываемые в школах,</w:t>
      </w:r>
      <w:r w:rsidR="00B25F4B" w:rsidRPr="006120DA">
        <w:t xml:space="preserve"> могут охватывать широкий спектр услуг, включая первичную и неотложную помощь, лечение хронических заболеваний, поведенческое и психическое здоровье, логопедию, стоматологические обследования, консультирование по вопросам питания, а также профилактику и санитарное просвещение.</w:t>
      </w:r>
    </w:p>
    <w:p w14:paraId="4925DF66" w14:textId="414F1C1C" w:rsidR="007243EF" w:rsidRDefault="007243EF" w:rsidP="00B25F4B">
      <w:r>
        <w:t>При</w:t>
      </w:r>
      <w:r w:rsidR="00B25F4B" w:rsidRPr="006120DA">
        <w:t xml:space="preserve"> диагностик</w:t>
      </w:r>
      <w:r>
        <w:t>е</w:t>
      </w:r>
      <w:r w:rsidR="00B25F4B" w:rsidRPr="006120DA">
        <w:t xml:space="preserve"> </w:t>
      </w:r>
      <w:r>
        <w:t xml:space="preserve">часто </w:t>
      </w:r>
      <w:r w:rsidR="00B25F4B" w:rsidRPr="006120DA">
        <w:t>различа</w:t>
      </w:r>
      <w:r>
        <w:t>ется</w:t>
      </w:r>
      <w:r w:rsidR="00B25F4B" w:rsidRPr="006120DA">
        <w:t xml:space="preserve"> </w:t>
      </w:r>
      <w:r w:rsidR="00B25F4B" w:rsidRPr="003970A3">
        <w:t>«</w:t>
      </w:r>
      <w:r w:rsidR="00B25F4B" w:rsidRPr="006120DA">
        <w:t>окончательный</w:t>
      </w:r>
      <w:r w:rsidR="00B25F4B" w:rsidRPr="00C1192A">
        <w:t>»</w:t>
      </w:r>
      <w:r w:rsidR="00B25F4B" w:rsidRPr="006120DA">
        <w:t xml:space="preserve"> диагноз (напр., диагноз, поставленный врачом пациенту) и </w:t>
      </w:r>
      <w:r w:rsidR="00242009">
        <w:t>«</w:t>
      </w:r>
      <w:r w:rsidR="00B25F4B" w:rsidRPr="006120DA">
        <w:t>промежуточный</w:t>
      </w:r>
      <w:r w:rsidR="00242009">
        <w:t>»</w:t>
      </w:r>
      <w:r w:rsidR="00B25F4B" w:rsidRPr="006120DA">
        <w:t xml:space="preserve"> диагноз (например, консультация по интерпретации патологических и радиологических тестов), который может рассматриваться как неявный, </w:t>
      </w:r>
      <w:r>
        <w:t>а также в случаях, когда</w:t>
      </w:r>
      <w:r w:rsidR="00B25F4B" w:rsidRPr="006120DA">
        <w:t xml:space="preserve"> происходят телемедицинские консультации между врачами. </w:t>
      </w:r>
    </w:p>
    <w:p w14:paraId="2FBD386D" w14:textId="1774C7F5" w:rsidR="00B25F4B" w:rsidRPr="006120DA" w:rsidRDefault="007243EF" w:rsidP="00B25F4B">
      <w:r>
        <w:t>П</w:t>
      </w:r>
      <w:r w:rsidR="00B25F4B" w:rsidRPr="006120DA">
        <w:t>одчеркива</w:t>
      </w:r>
      <w:r>
        <w:t>ется</w:t>
      </w:r>
      <w:r w:rsidR="00B25F4B" w:rsidRPr="006120DA">
        <w:t>, что телемедицину следует понимать</w:t>
      </w:r>
      <w:r w:rsidR="005262E9">
        <w:t>,</w:t>
      </w:r>
      <w:r w:rsidR="00B25F4B" w:rsidRPr="006120DA">
        <w:t xml:space="preserve"> как еще один способ оказания медицинской помощи, а не как самостоятельную медицинскую услугу. </w:t>
      </w:r>
    </w:p>
    <w:p w14:paraId="092A8006" w14:textId="4E71D50D" w:rsidR="00B25F4B" w:rsidRPr="00242009" w:rsidRDefault="00242009" w:rsidP="00B25F4B">
      <w:r>
        <w:t xml:space="preserve">В 2019 году программа обязательного страхования </w:t>
      </w:r>
      <w:r>
        <w:rPr>
          <w:lang w:val="en-US"/>
        </w:rPr>
        <w:t>Medicare</w:t>
      </w:r>
      <w:r w:rsidRPr="00787ADD">
        <w:t xml:space="preserve"> </w:t>
      </w:r>
      <w:r>
        <w:t>покрывала следующие услуги.</w:t>
      </w:r>
    </w:p>
    <w:p w14:paraId="5570FCAA" w14:textId="6A99F912" w:rsidR="00242009" w:rsidRDefault="00242009" w:rsidP="00B25F4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8"/>
        <w:gridCol w:w="2062"/>
      </w:tblGrid>
      <w:tr w:rsidR="00242009" w:rsidRPr="006120DA" w14:paraId="32ECE297" w14:textId="77777777" w:rsidTr="00E40027">
        <w:trPr>
          <w:tblHeader/>
        </w:trPr>
        <w:tc>
          <w:tcPr>
            <w:tcW w:w="6658" w:type="dxa"/>
            <w:hideMark/>
          </w:tcPr>
          <w:p w14:paraId="4C0D3F3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Услуга </w:t>
            </w:r>
          </w:p>
        </w:tc>
        <w:tc>
          <w:tcPr>
            <w:tcW w:w="2062" w:type="dxa"/>
            <w:hideMark/>
          </w:tcPr>
          <w:p w14:paraId="333FD57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HCPCS/CPT код </w:t>
            </w:r>
          </w:p>
        </w:tc>
      </w:tr>
      <w:tr w:rsidR="00242009" w:rsidRPr="006120DA" w14:paraId="4E4070DF" w14:textId="77777777" w:rsidTr="00E40027">
        <w:tc>
          <w:tcPr>
            <w:tcW w:w="6658" w:type="dxa"/>
            <w:hideMark/>
          </w:tcPr>
          <w:p w14:paraId="44BD82B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Телемедицинские консультации, отделение неотложной помощи или первичный стационар </w:t>
            </w:r>
          </w:p>
        </w:tc>
        <w:tc>
          <w:tcPr>
            <w:tcW w:w="2062" w:type="dxa"/>
            <w:hideMark/>
          </w:tcPr>
          <w:p w14:paraId="354C616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G0425–G0427 </w:t>
            </w:r>
          </w:p>
        </w:tc>
      </w:tr>
      <w:tr w:rsidR="00242009" w:rsidRPr="006120DA" w14:paraId="1D2E9C40" w14:textId="77777777" w:rsidTr="00E40027">
        <w:tc>
          <w:tcPr>
            <w:tcW w:w="6658" w:type="dxa"/>
            <w:hideMark/>
          </w:tcPr>
          <w:p w14:paraId="1937026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62" w:type="dxa"/>
            <w:hideMark/>
          </w:tcPr>
          <w:p w14:paraId="6E646975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G0406–G0408 </w:t>
            </w:r>
          </w:p>
        </w:tc>
      </w:tr>
      <w:tr w:rsidR="00242009" w:rsidRPr="006120DA" w14:paraId="6412DCAC" w14:textId="77777777" w:rsidTr="00E40027">
        <w:tc>
          <w:tcPr>
            <w:tcW w:w="6658" w:type="dxa"/>
            <w:hideMark/>
          </w:tcPr>
          <w:p w14:paraId="202D08B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Последующие стационарные телемедицинские консультации, предоставляемые благотворителям в больницах или СНФ </w:t>
            </w:r>
          </w:p>
        </w:tc>
        <w:tc>
          <w:tcPr>
            <w:tcW w:w="2062" w:type="dxa"/>
            <w:hideMark/>
          </w:tcPr>
          <w:p w14:paraId="7AB3F03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99201–99215 </w:t>
            </w:r>
          </w:p>
        </w:tc>
      </w:tr>
      <w:tr w:rsidR="00242009" w:rsidRPr="006120DA" w14:paraId="66BE1AA2" w14:textId="77777777" w:rsidTr="00E40027">
        <w:tc>
          <w:tcPr>
            <w:tcW w:w="6658" w:type="dxa"/>
            <w:hideMark/>
          </w:tcPr>
          <w:p w14:paraId="42A88DF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62" w:type="dxa"/>
            <w:hideMark/>
          </w:tcPr>
          <w:p w14:paraId="575B5AF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99231–99233 </w:t>
            </w:r>
          </w:p>
        </w:tc>
      </w:tr>
      <w:tr w:rsidR="00242009" w:rsidRPr="006120DA" w14:paraId="06A691CA" w14:textId="77777777" w:rsidTr="00E40027">
        <w:tc>
          <w:tcPr>
            <w:tcW w:w="6658" w:type="dxa"/>
            <w:hideMark/>
          </w:tcPr>
          <w:p w14:paraId="2610B5AF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СЕ или других амбулаторных посещений </w:t>
            </w:r>
          </w:p>
        </w:tc>
        <w:tc>
          <w:tcPr>
            <w:tcW w:w="2062" w:type="dxa"/>
            <w:hideMark/>
          </w:tcPr>
          <w:p w14:paraId="6A16C59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99307–99310 </w:t>
            </w:r>
          </w:p>
        </w:tc>
      </w:tr>
      <w:tr w:rsidR="00242009" w:rsidRPr="006120DA" w14:paraId="7E47CC2C" w14:textId="77777777" w:rsidTr="00E40027">
        <w:tc>
          <w:tcPr>
            <w:tcW w:w="6658" w:type="dxa"/>
            <w:hideMark/>
          </w:tcPr>
          <w:p w14:paraId="3F33AFC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lastRenderedPageBreak/>
              <w:t xml:space="preserve">Последующее стационарное обслуживание, с ограничением 1 телемедицинского визита каждые 3 дня </w:t>
            </w:r>
          </w:p>
        </w:tc>
        <w:tc>
          <w:tcPr>
            <w:tcW w:w="2062" w:type="dxa"/>
            <w:hideMark/>
          </w:tcPr>
          <w:p w14:paraId="3CEA298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G0420–G0421 </w:t>
            </w:r>
          </w:p>
        </w:tc>
      </w:tr>
      <w:tr w:rsidR="00242009" w:rsidRPr="006120DA" w14:paraId="3A3C9154" w14:textId="77777777" w:rsidTr="00E40027">
        <w:tc>
          <w:tcPr>
            <w:tcW w:w="6658" w:type="dxa"/>
            <w:hideMark/>
          </w:tcPr>
          <w:p w14:paraId="2370B3AA" w14:textId="22AB6AA9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Последующие услуги </w:t>
            </w:r>
            <w:r w:rsidRPr="00E06443">
              <w:rPr>
                <w:sz w:val="20"/>
                <w:szCs w:val="20"/>
              </w:rPr>
              <w:t xml:space="preserve">по </w:t>
            </w:r>
            <w:r w:rsidR="00E06443" w:rsidRPr="00E06443">
              <w:rPr>
                <w:sz w:val="20"/>
                <w:szCs w:val="20"/>
              </w:rPr>
              <w:t>уходу</w:t>
            </w:r>
            <w:r w:rsidRPr="00E06443">
              <w:rPr>
                <w:sz w:val="20"/>
                <w:szCs w:val="20"/>
              </w:rPr>
              <w:t>,</w:t>
            </w:r>
            <w:r w:rsidRPr="006120DA">
              <w:rPr>
                <w:sz w:val="20"/>
                <w:szCs w:val="20"/>
              </w:rPr>
              <w:t xml:space="preserve"> с ограничением 1 телемедицинского визита каждые 30 дней </w:t>
            </w:r>
          </w:p>
        </w:tc>
        <w:tc>
          <w:tcPr>
            <w:tcW w:w="2062" w:type="dxa"/>
            <w:hideMark/>
          </w:tcPr>
          <w:p w14:paraId="35A94804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G0108–G0109 </w:t>
            </w:r>
          </w:p>
        </w:tc>
      </w:tr>
      <w:tr w:rsidR="00242009" w:rsidRPr="006120DA" w14:paraId="1EDA3119" w14:textId="77777777" w:rsidTr="00E40027">
        <w:tc>
          <w:tcPr>
            <w:tcW w:w="6658" w:type="dxa"/>
            <w:hideMark/>
          </w:tcPr>
          <w:p w14:paraId="40A00F1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Индивидуальные и групповые образовательные услуги по болезням почек </w:t>
            </w:r>
          </w:p>
        </w:tc>
        <w:tc>
          <w:tcPr>
            <w:tcW w:w="2062" w:type="dxa"/>
            <w:hideMark/>
          </w:tcPr>
          <w:p w14:paraId="5770D64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96150–96154 </w:t>
            </w:r>
          </w:p>
        </w:tc>
      </w:tr>
      <w:tr w:rsidR="00242009" w:rsidRPr="006120DA" w14:paraId="1A1A4E08" w14:textId="77777777" w:rsidTr="00E40027">
        <w:tc>
          <w:tcPr>
            <w:tcW w:w="6658" w:type="dxa"/>
            <w:hideMark/>
          </w:tcPr>
          <w:p w14:paraId="339A5FD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Индивидуальные и групповые услуги по самообучению при сахарном диабете, с минимум 1 часом личного обучения, предоставляемого в течение первого года обучения для обеспечения эффективного обучения инъекциям </w:t>
            </w:r>
          </w:p>
        </w:tc>
        <w:tc>
          <w:tcPr>
            <w:tcW w:w="2062" w:type="dxa"/>
            <w:hideMark/>
          </w:tcPr>
          <w:p w14:paraId="445C0AE2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90832–90838 </w:t>
            </w:r>
          </w:p>
        </w:tc>
      </w:tr>
      <w:tr w:rsidR="00242009" w:rsidRPr="006120DA" w14:paraId="50327537" w14:textId="77777777" w:rsidTr="00E40027">
        <w:tc>
          <w:tcPr>
            <w:tcW w:w="6658" w:type="dxa"/>
            <w:hideMark/>
          </w:tcPr>
          <w:p w14:paraId="7E3038C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Индивидуальная и групповая оценка здоровья и поведения </w:t>
            </w:r>
            <w:r w:rsidRPr="00E06443">
              <w:rPr>
                <w:sz w:val="20"/>
                <w:szCs w:val="20"/>
              </w:rPr>
              <w:t>и вмешательство</w:t>
            </w:r>
            <w:r w:rsidRPr="006120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hideMark/>
          </w:tcPr>
          <w:p w14:paraId="1AFF537C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G0459 </w:t>
            </w:r>
          </w:p>
        </w:tc>
      </w:tr>
      <w:tr w:rsidR="00242009" w:rsidRPr="006120DA" w14:paraId="7C63E8A0" w14:textId="77777777" w:rsidTr="00E40027">
        <w:tc>
          <w:tcPr>
            <w:tcW w:w="6658" w:type="dxa"/>
            <w:hideMark/>
          </w:tcPr>
          <w:p w14:paraId="3AC7AF8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Индивидуальная психотерапия </w:t>
            </w:r>
          </w:p>
        </w:tc>
        <w:tc>
          <w:tcPr>
            <w:tcW w:w="2062" w:type="dxa"/>
            <w:hideMark/>
          </w:tcPr>
          <w:p w14:paraId="19A57AC7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90791–90792 </w:t>
            </w:r>
          </w:p>
        </w:tc>
      </w:tr>
      <w:tr w:rsidR="00242009" w:rsidRPr="006120DA" w14:paraId="3E26B7F1" w14:textId="77777777" w:rsidTr="00E40027">
        <w:tc>
          <w:tcPr>
            <w:tcW w:w="6658" w:type="dxa"/>
            <w:hideMark/>
          </w:tcPr>
          <w:p w14:paraId="1FE03524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Телемедицинское Фармакологическое Управление </w:t>
            </w:r>
          </w:p>
        </w:tc>
        <w:tc>
          <w:tcPr>
            <w:tcW w:w="2062" w:type="dxa"/>
            <w:hideMark/>
          </w:tcPr>
          <w:p w14:paraId="77637905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90951, 90952, 90954, 90955, 90957, 90958, 90960, 90961 </w:t>
            </w:r>
          </w:p>
        </w:tc>
      </w:tr>
      <w:tr w:rsidR="00242009" w:rsidRPr="006120DA" w14:paraId="16A6B88A" w14:textId="77777777" w:rsidTr="00E40027">
        <w:tc>
          <w:tcPr>
            <w:tcW w:w="6658" w:type="dxa"/>
            <w:hideMark/>
          </w:tcPr>
          <w:p w14:paraId="6E6B6D9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Психиатрическое диагностическое интервью экспертиза </w:t>
            </w:r>
          </w:p>
        </w:tc>
        <w:tc>
          <w:tcPr>
            <w:tcW w:w="2062" w:type="dxa"/>
            <w:hideMark/>
          </w:tcPr>
          <w:p w14:paraId="2A584047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90963 </w:t>
            </w:r>
          </w:p>
        </w:tc>
      </w:tr>
      <w:tr w:rsidR="00242009" w:rsidRPr="006120DA" w14:paraId="0FD631FB" w14:textId="77777777" w:rsidTr="00E40027">
        <w:tc>
          <w:tcPr>
            <w:tcW w:w="6658" w:type="dxa"/>
          </w:tcPr>
          <w:p w14:paraId="15024A52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Терминальная стадия почечной недостаточности (ТПН)-услуги, связанные с домашним диализом в течение полного месяца, для пациентов 2-11 лет, включающие мониторинг адекватности питания, оценку роста и развития, а также консультирование родителей </w:t>
            </w:r>
          </w:p>
        </w:tc>
        <w:tc>
          <w:tcPr>
            <w:tcW w:w="2062" w:type="dxa"/>
          </w:tcPr>
          <w:p w14:paraId="13E9EA82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90964 </w:t>
            </w:r>
          </w:p>
        </w:tc>
      </w:tr>
      <w:tr w:rsidR="00242009" w:rsidRPr="006120DA" w14:paraId="47D62290" w14:textId="77777777" w:rsidTr="00E40027">
        <w:tc>
          <w:tcPr>
            <w:tcW w:w="6658" w:type="dxa"/>
          </w:tcPr>
          <w:p w14:paraId="274818D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Услуги, связанные с терминальной стадией почечной недостаточности (ТПН) для домашнего диализа в течение полного месяца, для пациентов в возрасте 12-19 лет включают мониторинг адекватности питания, оценку роста и развития, а также консультирование родителей </w:t>
            </w:r>
          </w:p>
        </w:tc>
        <w:tc>
          <w:tcPr>
            <w:tcW w:w="2062" w:type="dxa"/>
          </w:tcPr>
          <w:p w14:paraId="13EEB65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90965 </w:t>
            </w:r>
          </w:p>
        </w:tc>
      </w:tr>
      <w:tr w:rsidR="00242009" w:rsidRPr="006120DA" w14:paraId="2934CC87" w14:textId="77777777" w:rsidTr="00E40027">
        <w:tc>
          <w:tcPr>
            <w:tcW w:w="6658" w:type="dxa"/>
          </w:tcPr>
          <w:p w14:paraId="7CF8CAEC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Терминальная стадия почечной недостаточности (ТПН)-услуги, связанные с домашним диализом в течение полного месяца, для пациентов в возрасте 20 лет и старше </w:t>
            </w:r>
          </w:p>
        </w:tc>
        <w:tc>
          <w:tcPr>
            <w:tcW w:w="2062" w:type="dxa"/>
          </w:tcPr>
          <w:p w14:paraId="6F8DAD0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90966 </w:t>
            </w:r>
          </w:p>
        </w:tc>
      </w:tr>
      <w:tr w:rsidR="00242009" w:rsidRPr="006120DA" w14:paraId="1C864ABF" w14:textId="77777777" w:rsidTr="00E40027">
        <w:tc>
          <w:tcPr>
            <w:tcW w:w="6658" w:type="dxa"/>
          </w:tcPr>
          <w:p w14:paraId="699713CF" w14:textId="69ED8513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Терминальная стадия почечной недостаточности (ТПН)-услуги, связанные с диализом</w:t>
            </w:r>
            <w:r w:rsidR="00E06443" w:rsidRPr="00E06443">
              <w:rPr>
                <w:sz w:val="20"/>
                <w:szCs w:val="20"/>
              </w:rPr>
              <w:t>;</w:t>
            </w:r>
            <w:r w:rsidRPr="006120DA">
              <w:rPr>
                <w:sz w:val="20"/>
                <w:szCs w:val="20"/>
              </w:rPr>
              <w:t xml:space="preserve"> для пациентов моложе 2 лет</w:t>
            </w:r>
          </w:p>
        </w:tc>
        <w:tc>
          <w:tcPr>
            <w:tcW w:w="2062" w:type="dxa"/>
          </w:tcPr>
          <w:p w14:paraId="63DFD1F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90967 </w:t>
            </w:r>
          </w:p>
        </w:tc>
      </w:tr>
      <w:tr w:rsidR="00242009" w:rsidRPr="006120DA" w14:paraId="06D8C689" w14:textId="77777777" w:rsidTr="00E40027">
        <w:tc>
          <w:tcPr>
            <w:tcW w:w="6658" w:type="dxa"/>
          </w:tcPr>
          <w:p w14:paraId="66EE3157" w14:textId="7780948E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Терминальная стадия почечной недостаточности (ТПН)-услуги, связанные с диализом</w:t>
            </w:r>
            <w:r w:rsidR="00E06443" w:rsidRPr="00E06443">
              <w:rPr>
                <w:sz w:val="20"/>
                <w:szCs w:val="20"/>
              </w:rPr>
              <w:t>;</w:t>
            </w:r>
            <w:r w:rsidRPr="006120DA">
              <w:rPr>
                <w:sz w:val="20"/>
                <w:szCs w:val="20"/>
              </w:rPr>
              <w:t xml:space="preserve"> для пациентов в возрасте 2-11 лет </w:t>
            </w:r>
          </w:p>
        </w:tc>
        <w:tc>
          <w:tcPr>
            <w:tcW w:w="2062" w:type="dxa"/>
          </w:tcPr>
          <w:p w14:paraId="5AE7BA0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90968 </w:t>
            </w:r>
          </w:p>
        </w:tc>
      </w:tr>
      <w:tr w:rsidR="00242009" w:rsidRPr="006120DA" w14:paraId="5724E900" w14:textId="77777777" w:rsidTr="00E40027">
        <w:tc>
          <w:tcPr>
            <w:tcW w:w="6658" w:type="dxa"/>
          </w:tcPr>
          <w:p w14:paraId="45453263" w14:textId="2272DC44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Терминальная стадия почечной недостаточности (ТПН)-услуги, связанные с диализом; для пациентов в возрасте 12-19 лет </w:t>
            </w:r>
          </w:p>
        </w:tc>
        <w:tc>
          <w:tcPr>
            <w:tcW w:w="2062" w:type="dxa"/>
          </w:tcPr>
          <w:p w14:paraId="0AAAD7C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90969 </w:t>
            </w:r>
          </w:p>
        </w:tc>
      </w:tr>
      <w:tr w:rsidR="00242009" w:rsidRPr="006120DA" w14:paraId="513B4AEA" w14:textId="77777777" w:rsidTr="00E40027">
        <w:tc>
          <w:tcPr>
            <w:tcW w:w="6658" w:type="dxa"/>
          </w:tcPr>
          <w:p w14:paraId="3E0B7A92" w14:textId="09880326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Терминальная стадия почечной недостаточности (ТПН)-услуги, связанные с диализом; для пациентов в возрасте 20 лет и старше </w:t>
            </w:r>
          </w:p>
        </w:tc>
        <w:tc>
          <w:tcPr>
            <w:tcW w:w="2062" w:type="dxa"/>
          </w:tcPr>
          <w:p w14:paraId="5969F72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90970 </w:t>
            </w:r>
          </w:p>
        </w:tc>
      </w:tr>
      <w:tr w:rsidR="00242009" w:rsidRPr="006120DA" w14:paraId="6D836061" w14:textId="77777777" w:rsidTr="00E40027">
        <w:tc>
          <w:tcPr>
            <w:tcW w:w="6658" w:type="dxa"/>
          </w:tcPr>
          <w:p w14:paraId="6AB5D23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Индивидуальное и групповое лечебное питание </w:t>
            </w:r>
          </w:p>
        </w:tc>
        <w:tc>
          <w:tcPr>
            <w:tcW w:w="2062" w:type="dxa"/>
          </w:tcPr>
          <w:p w14:paraId="5C4F6931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G0270, 97802–97804 </w:t>
            </w:r>
          </w:p>
        </w:tc>
      </w:tr>
      <w:tr w:rsidR="00242009" w:rsidRPr="006120DA" w14:paraId="5B5AC729" w14:textId="77777777" w:rsidTr="00E40027">
        <w:tc>
          <w:tcPr>
            <w:tcW w:w="6658" w:type="dxa"/>
          </w:tcPr>
          <w:p w14:paraId="6415527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Психофизиологические экспертизы статус  </w:t>
            </w:r>
          </w:p>
        </w:tc>
        <w:tc>
          <w:tcPr>
            <w:tcW w:w="2062" w:type="dxa"/>
          </w:tcPr>
          <w:p w14:paraId="21086D6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96116 </w:t>
            </w:r>
          </w:p>
        </w:tc>
      </w:tr>
      <w:tr w:rsidR="00242009" w:rsidRPr="006120DA" w14:paraId="47C95257" w14:textId="77777777" w:rsidTr="00E40027">
        <w:tc>
          <w:tcPr>
            <w:tcW w:w="6658" w:type="dxa"/>
          </w:tcPr>
          <w:p w14:paraId="4497648F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Услуги по прекращению курения  </w:t>
            </w:r>
          </w:p>
        </w:tc>
        <w:tc>
          <w:tcPr>
            <w:tcW w:w="2062" w:type="dxa"/>
          </w:tcPr>
          <w:p w14:paraId="7EF994AB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G0436, G0437, 99406, 99407 </w:t>
            </w:r>
          </w:p>
        </w:tc>
      </w:tr>
      <w:tr w:rsidR="00242009" w:rsidRPr="006120DA" w14:paraId="7EA14272" w14:textId="77777777" w:rsidTr="00E40027">
        <w:tc>
          <w:tcPr>
            <w:tcW w:w="6658" w:type="dxa"/>
          </w:tcPr>
          <w:p w14:paraId="1168B4F1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Злоупотребление алкоголем и/или другими веществами (кроме табака) структурированные услуги по оценке и вмешательству </w:t>
            </w:r>
          </w:p>
        </w:tc>
        <w:tc>
          <w:tcPr>
            <w:tcW w:w="2062" w:type="dxa"/>
          </w:tcPr>
          <w:p w14:paraId="78F2332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G0396, G0397 </w:t>
            </w:r>
          </w:p>
        </w:tc>
      </w:tr>
      <w:tr w:rsidR="00242009" w:rsidRPr="006120DA" w14:paraId="665BABF2" w14:textId="77777777" w:rsidTr="00E40027">
        <w:tc>
          <w:tcPr>
            <w:tcW w:w="6658" w:type="dxa"/>
          </w:tcPr>
          <w:p w14:paraId="0B7F032F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Ежегодный скрининг на злоупотребление алкоголем, 15 минут </w:t>
            </w:r>
          </w:p>
        </w:tc>
        <w:tc>
          <w:tcPr>
            <w:tcW w:w="2062" w:type="dxa"/>
          </w:tcPr>
          <w:p w14:paraId="22A9C79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G0442 </w:t>
            </w:r>
          </w:p>
        </w:tc>
      </w:tr>
      <w:tr w:rsidR="00242009" w:rsidRPr="006120DA" w14:paraId="212AE72E" w14:textId="77777777" w:rsidTr="00E40027">
        <w:tc>
          <w:tcPr>
            <w:tcW w:w="6658" w:type="dxa"/>
          </w:tcPr>
          <w:p w14:paraId="65E061E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Краткое очное консультирование по вопросам поведения при злоупотреблении алкоголем, 15 минут </w:t>
            </w:r>
          </w:p>
        </w:tc>
        <w:tc>
          <w:tcPr>
            <w:tcW w:w="2062" w:type="dxa"/>
          </w:tcPr>
          <w:p w14:paraId="6C1949A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G0443 </w:t>
            </w:r>
          </w:p>
        </w:tc>
      </w:tr>
      <w:tr w:rsidR="00242009" w:rsidRPr="006120DA" w14:paraId="5B27FB2A" w14:textId="77777777" w:rsidTr="00E40027">
        <w:tc>
          <w:tcPr>
            <w:tcW w:w="6658" w:type="dxa"/>
          </w:tcPr>
          <w:p w14:paraId="05F39805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Ежегодный скрининг депрессии, 15 минут</w:t>
            </w:r>
          </w:p>
        </w:tc>
        <w:tc>
          <w:tcPr>
            <w:tcW w:w="2062" w:type="dxa"/>
          </w:tcPr>
          <w:p w14:paraId="6D1BB62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G0444 </w:t>
            </w:r>
          </w:p>
        </w:tc>
      </w:tr>
      <w:tr w:rsidR="00242009" w:rsidRPr="006120DA" w14:paraId="1C16BA53" w14:textId="77777777" w:rsidTr="00E40027">
        <w:tc>
          <w:tcPr>
            <w:tcW w:w="6658" w:type="dxa"/>
          </w:tcPr>
          <w:p w14:paraId="27DB63FC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Высокоинтенсивное поведенческое консультирование для профилактики инфекций, передаваемых половым путем; очное, индивидуальное, включает в себя: обучение, Обучение навыкам и рекомендации по изменению сексуального поведения; проводится раз в полгода, 30 минут </w:t>
            </w:r>
          </w:p>
        </w:tc>
        <w:tc>
          <w:tcPr>
            <w:tcW w:w="2062" w:type="dxa"/>
          </w:tcPr>
          <w:p w14:paraId="26977957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G0445 </w:t>
            </w:r>
          </w:p>
        </w:tc>
      </w:tr>
      <w:tr w:rsidR="00242009" w:rsidRPr="006120DA" w14:paraId="4BD89450" w14:textId="77777777" w:rsidTr="00E40027">
        <w:tc>
          <w:tcPr>
            <w:tcW w:w="6658" w:type="dxa"/>
          </w:tcPr>
          <w:p w14:paraId="2EF6D314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Ежегодная, очная интенсивная поведенческая терапия сердечно-сосудистых заболеваний, индивидуальная, 15 минут </w:t>
            </w:r>
          </w:p>
        </w:tc>
        <w:tc>
          <w:tcPr>
            <w:tcW w:w="2062" w:type="dxa"/>
          </w:tcPr>
          <w:p w14:paraId="4E0C605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G0446 </w:t>
            </w:r>
          </w:p>
        </w:tc>
      </w:tr>
      <w:tr w:rsidR="00242009" w:rsidRPr="006120DA" w14:paraId="7E8F0D48" w14:textId="77777777" w:rsidTr="00E40027">
        <w:tc>
          <w:tcPr>
            <w:tcW w:w="6658" w:type="dxa"/>
          </w:tcPr>
          <w:p w14:paraId="4EBEAF6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Очное консультирование по вопросам поведения при ожирении, 15 минут </w:t>
            </w:r>
          </w:p>
        </w:tc>
        <w:tc>
          <w:tcPr>
            <w:tcW w:w="2062" w:type="dxa"/>
          </w:tcPr>
          <w:p w14:paraId="045CFE2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G0447 </w:t>
            </w:r>
          </w:p>
        </w:tc>
      </w:tr>
      <w:tr w:rsidR="00242009" w:rsidRPr="006120DA" w14:paraId="2B0E5CF8" w14:textId="77777777" w:rsidTr="00E40027">
        <w:tc>
          <w:tcPr>
            <w:tcW w:w="6658" w:type="dxa"/>
          </w:tcPr>
          <w:p w14:paraId="50FD91AB" w14:textId="493E2176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Услуги </w:t>
            </w:r>
            <w:r w:rsidR="00E06443" w:rsidRPr="00E06443">
              <w:rPr>
                <w:sz w:val="20"/>
                <w:szCs w:val="20"/>
              </w:rPr>
              <w:t>по уходу</w:t>
            </w:r>
            <w:r w:rsidRPr="006120DA">
              <w:rPr>
                <w:sz w:val="20"/>
                <w:szCs w:val="20"/>
              </w:rPr>
              <w:t xml:space="preserve"> с умеренной сложностью медицинского решения (очный визит в течение 14 дней после выписки) </w:t>
            </w:r>
          </w:p>
        </w:tc>
        <w:tc>
          <w:tcPr>
            <w:tcW w:w="2062" w:type="dxa"/>
          </w:tcPr>
          <w:p w14:paraId="2ACA398B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99495 </w:t>
            </w:r>
          </w:p>
        </w:tc>
      </w:tr>
      <w:tr w:rsidR="00242009" w:rsidRPr="006120DA" w14:paraId="3A9BBB0C" w14:textId="77777777" w:rsidTr="00E40027">
        <w:tc>
          <w:tcPr>
            <w:tcW w:w="6658" w:type="dxa"/>
          </w:tcPr>
          <w:p w14:paraId="611156E8" w14:textId="03E57576" w:rsidR="00242009" w:rsidRPr="006120DA" w:rsidRDefault="00242009" w:rsidP="00E0644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Услуги </w:t>
            </w:r>
            <w:r w:rsidR="00E06443" w:rsidRPr="00E06443">
              <w:rPr>
                <w:sz w:val="20"/>
                <w:szCs w:val="20"/>
              </w:rPr>
              <w:t xml:space="preserve">по уходу </w:t>
            </w:r>
            <w:r w:rsidRPr="006120DA">
              <w:rPr>
                <w:sz w:val="20"/>
                <w:szCs w:val="20"/>
              </w:rPr>
              <w:t xml:space="preserve">с высокой сложностью принятия медицинских решений (очный визит в течение 7 дней после выписки) </w:t>
            </w:r>
          </w:p>
        </w:tc>
        <w:tc>
          <w:tcPr>
            <w:tcW w:w="2062" w:type="dxa"/>
          </w:tcPr>
          <w:p w14:paraId="713FE0B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99496 </w:t>
            </w:r>
          </w:p>
        </w:tc>
      </w:tr>
      <w:tr w:rsidR="00242009" w:rsidRPr="006120DA" w14:paraId="45013868" w14:textId="77777777" w:rsidTr="00E40027">
        <w:tc>
          <w:tcPr>
            <w:tcW w:w="6658" w:type="dxa"/>
          </w:tcPr>
          <w:p w14:paraId="03637FA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Предварительное планирование ухода, 30 минут </w:t>
            </w:r>
          </w:p>
        </w:tc>
        <w:tc>
          <w:tcPr>
            <w:tcW w:w="2062" w:type="dxa"/>
          </w:tcPr>
          <w:p w14:paraId="1B23BC7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99497 </w:t>
            </w:r>
          </w:p>
        </w:tc>
      </w:tr>
      <w:tr w:rsidR="00242009" w:rsidRPr="006120DA" w14:paraId="0ABD442B" w14:textId="77777777" w:rsidTr="00E40027">
        <w:tc>
          <w:tcPr>
            <w:tcW w:w="6658" w:type="dxa"/>
          </w:tcPr>
          <w:p w14:paraId="5ADDC333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lastRenderedPageBreak/>
              <w:t>Предварительное планирование ухода, дополнительные 30 минут</w:t>
            </w:r>
          </w:p>
        </w:tc>
        <w:tc>
          <w:tcPr>
            <w:tcW w:w="2062" w:type="dxa"/>
          </w:tcPr>
          <w:p w14:paraId="08965811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99498 </w:t>
            </w:r>
          </w:p>
        </w:tc>
      </w:tr>
      <w:tr w:rsidR="00242009" w:rsidRPr="006120DA" w14:paraId="38C71BBA" w14:textId="77777777" w:rsidTr="00E40027">
        <w:tc>
          <w:tcPr>
            <w:tcW w:w="6658" w:type="dxa"/>
          </w:tcPr>
          <w:p w14:paraId="19ECDDBF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Психоанализ </w:t>
            </w:r>
          </w:p>
        </w:tc>
        <w:tc>
          <w:tcPr>
            <w:tcW w:w="2062" w:type="dxa"/>
          </w:tcPr>
          <w:p w14:paraId="2F039DB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90845 </w:t>
            </w:r>
          </w:p>
        </w:tc>
      </w:tr>
      <w:tr w:rsidR="00242009" w:rsidRPr="006120DA" w14:paraId="3DD18159" w14:textId="77777777" w:rsidTr="00E40027">
        <w:tc>
          <w:tcPr>
            <w:tcW w:w="6658" w:type="dxa"/>
          </w:tcPr>
          <w:p w14:paraId="497F6DA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Семейная психотерапия (без присутствия пациента ) </w:t>
            </w:r>
          </w:p>
        </w:tc>
        <w:tc>
          <w:tcPr>
            <w:tcW w:w="2062" w:type="dxa"/>
          </w:tcPr>
          <w:p w14:paraId="389EC3F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90846 </w:t>
            </w:r>
          </w:p>
        </w:tc>
      </w:tr>
      <w:tr w:rsidR="00242009" w:rsidRPr="006120DA" w14:paraId="7A5D0C9C" w14:textId="77777777" w:rsidTr="00E40027">
        <w:tc>
          <w:tcPr>
            <w:tcW w:w="6658" w:type="dxa"/>
          </w:tcPr>
          <w:p w14:paraId="295C1544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Семейная психотерапия (совместная психотерапия) (в присутствии пациента) </w:t>
            </w:r>
          </w:p>
        </w:tc>
        <w:tc>
          <w:tcPr>
            <w:tcW w:w="2062" w:type="dxa"/>
          </w:tcPr>
          <w:p w14:paraId="4CA894B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90847 </w:t>
            </w:r>
          </w:p>
        </w:tc>
      </w:tr>
      <w:tr w:rsidR="00242009" w:rsidRPr="006120DA" w14:paraId="6C4CB0A2" w14:textId="77777777" w:rsidTr="00E40027">
        <w:tc>
          <w:tcPr>
            <w:tcW w:w="6658" w:type="dxa"/>
          </w:tcPr>
          <w:p w14:paraId="5EB9B35B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Длительное обслуживание в стационаре или другом амбулаторном учреждении, требующем непосредственного контакта с пациентом за пределами обычного обслуживания; первый час </w:t>
            </w:r>
          </w:p>
        </w:tc>
        <w:tc>
          <w:tcPr>
            <w:tcW w:w="2062" w:type="dxa"/>
          </w:tcPr>
          <w:p w14:paraId="15229F7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99354 </w:t>
            </w:r>
          </w:p>
        </w:tc>
      </w:tr>
      <w:tr w:rsidR="00242009" w:rsidRPr="006120DA" w14:paraId="4B8BFF22" w14:textId="77777777" w:rsidTr="00E40027">
        <w:tc>
          <w:tcPr>
            <w:tcW w:w="6658" w:type="dxa"/>
          </w:tcPr>
          <w:p w14:paraId="5521223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Продолжительное обслуживание в СЕ или других амбулаторных условиях, требующих прямого контакта с пациентом за пределами обычного обслуживания; каждые дополнительные 30 минут </w:t>
            </w:r>
          </w:p>
        </w:tc>
        <w:tc>
          <w:tcPr>
            <w:tcW w:w="2062" w:type="dxa"/>
          </w:tcPr>
          <w:p w14:paraId="732AC9C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99355 </w:t>
            </w:r>
          </w:p>
        </w:tc>
      </w:tr>
      <w:tr w:rsidR="00242009" w:rsidRPr="006120DA" w14:paraId="72A26457" w14:textId="77777777" w:rsidTr="00E40027">
        <w:tc>
          <w:tcPr>
            <w:tcW w:w="6658" w:type="dxa"/>
          </w:tcPr>
          <w:p w14:paraId="54C79065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Длительная служба в стационаре или наблюдении, требующая времени на единицу / этаж сверх обычного обслуживания; первый час (перечислите отдельно в дополнение к коду для стационарной службы оценки и управления) </w:t>
            </w:r>
          </w:p>
        </w:tc>
        <w:tc>
          <w:tcPr>
            <w:tcW w:w="2062" w:type="dxa"/>
          </w:tcPr>
          <w:p w14:paraId="06FB52C1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99356 </w:t>
            </w:r>
          </w:p>
        </w:tc>
      </w:tr>
      <w:tr w:rsidR="00242009" w:rsidRPr="006120DA" w14:paraId="2A6E555B" w14:textId="77777777" w:rsidTr="00E40027">
        <w:tc>
          <w:tcPr>
            <w:tcW w:w="6658" w:type="dxa"/>
          </w:tcPr>
          <w:p w14:paraId="5AF06094" w14:textId="56FE491C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Пролонгированное обслуживание в стационаре или наблюдени</w:t>
            </w:r>
            <w:r w:rsidR="00E06443">
              <w:rPr>
                <w:sz w:val="20"/>
                <w:szCs w:val="20"/>
              </w:rPr>
              <w:t>и, требующее времени на единицу/</w:t>
            </w:r>
            <w:r w:rsidRPr="006120DA">
              <w:rPr>
                <w:sz w:val="20"/>
                <w:szCs w:val="20"/>
              </w:rPr>
              <w:t xml:space="preserve">этаж сверх обычного обслуживания; каждые дополнительные 30 минут (перечислите отдельно в дополнение к коду для пролонгированного обслуживания) </w:t>
            </w:r>
          </w:p>
        </w:tc>
        <w:tc>
          <w:tcPr>
            <w:tcW w:w="2062" w:type="dxa"/>
          </w:tcPr>
          <w:p w14:paraId="52B5FB1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99357 </w:t>
            </w:r>
          </w:p>
        </w:tc>
      </w:tr>
      <w:tr w:rsidR="00242009" w:rsidRPr="006120DA" w14:paraId="5B407D2E" w14:textId="77777777" w:rsidTr="00E40027">
        <w:tc>
          <w:tcPr>
            <w:tcW w:w="6658" w:type="dxa"/>
          </w:tcPr>
          <w:p w14:paraId="65CD6025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Ежегодный профилактический осмотр, включающий в себя индивидуальный план профилактической службы (ППС) с первого визита</w:t>
            </w:r>
          </w:p>
        </w:tc>
        <w:tc>
          <w:tcPr>
            <w:tcW w:w="2062" w:type="dxa"/>
          </w:tcPr>
          <w:p w14:paraId="12EE4E5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G0438 </w:t>
            </w:r>
          </w:p>
        </w:tc>
      </w:tr>
      <w:tr w:rsidR="00242009" w:rsidRPr="006120DA" w14:paraId="21C0A221" w14:textId="77777777" w:rsidTr="00E40027">
        <w:tc>
          <w:tcPr>
            <w:tcW w:w="6658" w:type="dxa"/>
          </w:tcPr>
          <w:p w14:paraId="540F272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Ежегодный профилактический осмотр, включающий в себя индивидуальный план профилактической службы (ППС) последующие посещения </w:t>
            </w:r>
          </w:p>
        </w:tc>
        <w:tc>
          <w:tcPr>
            <w:tcW w:w="2062" w:type="dxa"/>
          </w:tcPr>
          <w:p w14:paraId="645EBE8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G0439 </w:t>
            </w:r>
          </w:p>
        </w:tc>
      </w:tr>
      <w:tr w:rsidR="00242009" w:rsidRPr="006120DA" w14:paraId="1545D029" w14:textId="77777777" w:rsidTr="00E40027">
        <w:tc>
          <w:tcPr>
            <w:tcW w:w="6658" w:type="dxa"/>
          </w:tcPr>
          <w:p w14:paraId="7618985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Телемедицинская консультация, интенсивная терапия, первичная, врачи обычно проводят 60 минут, общаясь с пациентом и поставщиками услуг через телемедицину </w:t>
            </w:r>
          </w:p>
        </w:tc>
        <w:tc>
          <w:tcPr>
            <w:tcW w:w="2062" w:type="dxa"/>
          </w:tcPr>
          <w:p w14:paraId="28991EF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G0508 </w:t>
            </w:r>
          </w:p>
        </w:tc>
      </w:tr>
      <w:tr w:rsidR="00242009" w:rsidRPr="006120DA" w14:paraId="74BEBF83" w14:textId="77777777" w:rsidTr="00E40027">
        <w:tc>
          <w:tcPr>
            <w:tcW w:w="6658" w:type="dxa"/>
          </w:tcPr>
          <w:p w14:paraId="324F73FC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Телемедицинская консультация, интенсивная терапия, последующая, врачи обычно проводят 50 минут, общаясь с пациентом и поставщиками услуг через телемедицину </w:t>
            </w:r>
          </w:p>
        </w:tc>
        <w:tc>
          <w:tcPr>
            <w:tcW w:w="2062" w:type="dxa"/>
          </w:tcPr>
          <w:p w14:paraId="2D216224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G0509 </w:t>
            </w:r>
          </w:p>
        </w:tc>
      </w:tr>
      <w:tr w:rsidR="00242009" w:rsidRPr="006120DA" w14:paraId="2704BB53" w14:textId="77777777" w:rsidTr="00E40027">
        <w:tc>
          <w:tcPr>
            <w:tcW w:w="6658" w:type="dxa"/>
          </w:tcPr>
          <w:p w14:paraId="54C60CE2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Консультационный визит для обсуждения необходимости скрининга рака легких с использованием КТ низкой дозы (LDCT) (услуга предназначена для определения приемлемости и совместного принятия решений </w:t>
            </w:r>
          </w:p>
        </w:tc>
        <w:tc>
          <w:tcPr>
            <w:tcW w:w="2062" w:type="dxa"/>
          </w:tcPr>
          <w:p w14:paraId="4CE9238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G0296 </w:t>
            </w:r>
          </w:p>
        </w:tc>
      </w:tr>
      <w:tr w:rsidR="00242009" w:rsidRPr="006120DA" w14:paraId="22F28A34" w14:textId="77777777" w:rsidTr="00E40027">
        <w:tc>
          <w:tcPr>
            <w:tcW w:w="6658" w:type="dxa"/>
          </w:tcPr>
          <w:p w14:paraId="7B932B5A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Интерактивные комплексные психиатрические Услуги и процедуры </w:t>
            </w:r>
          </w:p>
        </w:tc>
        <w:tc>
          <w:tcPr>
            <w:tcW w:w="2062" w:type="dxa"/>
          </w:tcPr>
          <w:p w14:paraId="57F3117B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90785 </w:t>
            </w:r>
          </w:p>
        </w:tc>
      </w:tr>
      <w:tr w:rsidR="00242009" w:rsidRPr="006120DA" w14:paraId="2472AF2F" w14:textId="77777777" w:rsidTr="00E40027">
        <w:tc>
          <w:tcPr>
            <w:tcW w:w="6658" w:type="dxa"/>
          </w:tcPr>
          <w:p w14:paraId="4DACC3A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Оценка Риска Для Здоровья</w:t>
            </w:r>
          </w:p>
        </w:tc>
        <w:tc>
          <w:tcPr>
            <w:tcW w:w="2062" w:type="dxa"/>
          </w:tcPr>
          <w:p w14:paraId="77DAEAE8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96160, 96161 </w:t>
            </w:r>
          </w:p>
        </w:tc>
      </w:tr>
      <w:tr w:rsidR="00242009" w:rsidRPr="006120DA" w14:paraId="1DFA8CF7" w14:textId="77777777" w:rsidTr="00E40027">
        <w:tc>
          <w:tcPr>
            <w:tcW w:w="6658" w:type="dxa"/>
          </w:tcPr>
          <w:p w14:paraId="5EB75CF0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Комплексная оценка и планирование ухода за пациентами, нуждающимися в хроническом уходе </w:t>
            </w:r>
          </w:p>
        </w:tc>
        <w:tc>
          <w:tcPr>
            <w:tcW w:w="2062" w:type="dxa"/>
          </w:tcPr>
          <w:p w14:paraId="3B754C3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G0506 </w:t>
            </w:r>
          </w:p>
        </w:tc>
      </w:tr>
      <w:tr w:rsidR="00242009" w:rsidRPr="006120DA" w14:paraId="6483BA51" w14:textId="77777777" w:rsidTr="00E40027">
        <w:tc>
          <w:tcPr>
            <w:tcW w:w="6658" w:type="dxa"/>
          </w:tcPr>
          <w:p w14:paraId="2FFE9A2D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Психотерапия кризиса </w:t>
            </w:r>
          </w:p>
        </w:tc>
        <w:tc>
          <w:tcPr>
            <w:tcW w:w="2062" w:type="dxa"/>
          </w:tcPr>
          <w:p w14:paraId="556D7DE6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90839, 90840 </w:t>
            </w:r>
          </w:p>
        </w:tc>
      </w:tr>
      <w:tr w:rsidR="00242009" w:rsidRPr="006120DA" w14:paraId="10517760" w14:textId="77777777" w:rsidTr="00E40027">
        <w:tc>
          <w:tcPr>
            <w:tcW w:w="6658" w:type="dxa"/>
          </w:tcPr>
          <w:p w14:paraId="2C8FA67E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>Длительного профилактического обслуживания</w:t>
            </w:r>
          </w:p>
        </w:tc>
        <w:tc>
          <w:tcPr>
            <w:tcW w:w="2062" w:type="dxa"/>
          </w:tcPr>
          <w:p w14:paraId="1DF30D49" w14:textId="77777777" w:rsidR="00242009" w:rsidRPr="006120DA" w:rsidRDefault="00242009" w:rsidP="00E400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20DA">
              <w:rPr>
                <w:sz w:val="20"/>
                <w:szCs w:val="20"/>
              </w:rPr>
              <w:t xml:space="preserve">G0513, G0514 </w:t>
            </w:r>
          </w:p>
        </w:tc>
      </w:tr>
    </w:tbl>
    <w:p w14:paraId="2FF51649" w14:textId="289542A6" w:rsidR="00242009" w:rsidRDefault="00242009" w:rsidP="00B25F4B"/>
    <w:p w14:paraId="012AAF94" w14:textId="77777777" w:rsidR="00242009" w:rsidRDefault="00242009" w:rsidP="00B25F4B"/>
    <w:p w14:paraId="36E79539" w14:textId="0755223C" w:rsidR="005262E9" w:rsidRDefault="005262E9" w:rsidP="005262E9">
      <w:bookmarkStart w:id="0" w:name="_Hlk494365606"/>
      <w:r w:rsidRPr="006120DA">
        <w:t>Под цифровы</w:t>
      </w:r>
      <w:r>
        <w:t>ми</w:t>
      </w:r>
      <w:r w:rsidRPr="006120DA">
        <w:t xml:space="preserve"> услуг</w:t>
      </w:r>
      <w:r>
        <w:t>ами</w:t>
      </w:r>
      <w:r w:rsidRPr="006120DA">
        <w:t xml:space="preserve"> (</w:t>
      </w:r>
      <w:r w:rsidRPr="006120DA">
        <w:rPr>
          <w:i/>
        </w:rPr>
        <w:t>digital healthcare</w:t>
      </w:r>
      <w:r w:rsidRPr="006120DA">
        <w:t xml:space="preserve">) </w:t>
      </w:r>
      <w:r>
        <w:t xml:space="preserve">в </w:t>
      </w:r>
      <w:r w:rsidRPr="005262E9">
        <w:rPr>
          <w:b/>
        </w:rPr>
        <w:t>Великобритании</w:t>
      </w:r>
      <w:r w:rsidRPr="006120DA">
        <w:t xml:space="preserve"> понима</w:t>
      </w:r>
      <w:r>
        <w:t>ются</w:t>
      </w:r>
      <w:r w:rsidRPr="006120DA">
        <w:t xml:space="preserve"> услуги, связанные со здоровьем, предоставляемые онлайн на регулярной основе</w:t>
      </w:r>
      <w:r>
        <w:t xml:space="preserve">, </w:t>
      </w:r>
      <w:r w:rsidRPr="006120DA">
        <w:t>включа</w:t>
      </w:r>
      <w:r>
        <w:t>ющие</w:t>
      </w:r>
      <w:r w:rsidRPr="006120DA">
        <w:t xml:space="preserve"> передачу текстовых сообщений, аудио, видео информации, изобра</w:t>
      </w:r>
      <w:r w:rsidR="00EF335D">
        <w:t>жений и других</w:t>
      </w:r>
      <w:r w:rsidRPr="006120DA">
        <w:t xml:space="preserve"> данных </w:t>
      </w:r>
      <w:r w:rsidR="00EF335D">
        <w:t xml:space="preserve">в цифровой форме </w:t>
      </w:r>
      <w:r w:rsidRPr="006120DA">
        <w:t>в целях профилактики, диагностики, лечения и мониторинга лечения пациентов. В настоящий момент разработаны методические рекомендации для поставщиков цифровых услуг, ограничива</w:t>
      </w:r>
      <w:r>
        <w:t>ющие</w:t>
      </w:r>
      <w:r w:rsidRPr="006120DA">
        <w:t xml:space="preserve"> такие услуги первичной помощью, такой как консультации терапевтов через интернет и назначение препаратов в ответ на заполнение онлайн-опросников.</w:t>
      </w:r>
      <w:bookmarkEnd w:id="0"/>
      <w:r w:rsidRPr="006120DA">
        <w:t xml:space="preserve"> Рекомендациями подразумевается, что поставщики цифровых </w:t>
      </w:r>
      <w:r w:rsidR="007C2AC1">
        <w:t xml:space="preserve">медицинских </w:t>
      </w:r>
      <w:r w:rsidRPr="006120DA">
        <w:t>услуг регулируются в том же режиме, что нецифровых</w:t>
      </w:r>
      <w:r>
        <w:t>.</w:t>
      </w:r>
      <w:r w:rsidRPr="006120DA">
        <w:t xml:space="preserve"> </w:t>
      </w:r>
    </w:p>
    <w:p w14:paraId="097F796E" w14:textId="77777777" w:rsidR="005262E9" w:rsidRPr="006120DA" w:rsidRDefault="005262E9" w:rsidP="005262E9">
      <w:r w:rsidRPr="006120DA">
        <w:t xml:space="preserve">Инициативы в области телемедицины в Англии не объединяются в рамках единой национальной программы, а рассматриваются как объединенные </w:t>
      </w:r>
      <w:r w:rsidRPr="006120DA">
        <w:lastRenderedPageBreak/>
        <w:t xml:space="preserve">медицинские и социальные услуги, которые действуют на уровне местных органов власти. </w:t>
      </w:r>
    </w:p>
    <w:p w14:paraId="6D547E93" w14:textId="1C89847F" w:rsidR="005262E9" w:rsidRPr="006120DA" w:rsidRDefault="005262E9" w:rsidP="005262E9">
      <w:r w:rsidRPr="006120DA">
        <w:rPr>
          <w:bCs/>
        </w:rPr>
        <w:t>Телемаршрутизация (телетриаж)</w:t>
      </w:r>
      <w:r w:rsidRPr="006120DA">
        <w:rPr>
          <w:b/>
          <w:bCs/>
        </w:rPr>
        <w:t xml:space="preserve"> </w:t>
      </w:r>
      <w:r w:rsidRPr="006120DA">
        <w:t xml:space="preserve">относится к процессу выявления проблемы пациента, </w:t>
      </w:r>
      <w:r w:rsidR="00EF335D">
        <w:t>определение уровня срочности вмешательства</w:t>
      </w:r>
      <w:r w:rsidRPr="006120DA">
        <w:t xml:space="preserve"> и рекомендации по телефону квалифиц</w:t>
      </w:r>
      <w:r w:rsidR="00EF335D">
        <w:t>ированными специалистами</w:t>
      </w:r>
      <w:r w:rsidRPr="006120DA">
        <w:t>. Хотя медсестры и врачи считаются наиболее распространенными группами практикующих телетриаж, в этом процессе также участвуют</w:t>
      </w:r>
      <w:r w:rsidR="00EF335D">
        <w:t xml:space="preserve"> немедицинские специалисты</w:t>
      </w:r>
      <w:r w:rsidRPr="006120DA">
        <w:t xml:space="preserve">, такие как диспетчеры скорой медицинской помощи, </w:t>
      </w:r>
      <w:r w:rsidR="00EF335D">
        <w:t>а также</w:t>
      </w:r>
      <w:r w:rsidRPr="006120DA">
        <w:t xml:space="preserve"> автоответчик. Основной задачей этих специалистов является умение</w:t>
      </w:r>
      <w:r w:rsidR="00EF335D">
        <w:t xml:space="preserve"> оценивать неотложные симптомы</w:t>
      </w:r>
      <w:r w:rsidRPr="006120DA">
        <w:t xml:space="preserve"> и принимать безопасные решения в отношении пациентов, рекомендуя лечение на месте или на дому. В этой связи специалисты обучаются следовать списку предопределенных вопросов, чтобы определить, являются ли симптомы опасными для жизни, возникающими, срочными, острыми или неострыми. Телетриаж полезен для пациентов в качестве </w:t>
      </w:r>
      <w:r w:rsidR="00EF335D">
        <w:t xml:space="preserve">эффективного </w:t>
      </w:r>
      <w:r w:rsidRPr="006120DA">
        <w:t>инструмента для использования в условиях срочности или неопределенности. С точки зрени</w:t>
      </w:r>
      <w:r w:rsidR="007C2AC1">
        <w:t>я</w:t>
      </w:r>
      <w:r w:rsidRPr="006120DA">
        <w:t xml:space="preserve"> учреждений здравоохранения, телетриаж способствует снижению затрат системы здравоохранения за счет снижения количества экстренных визитов. </w:t>
      </w:r>
    </w:p>
    <w:p w14:paraId="25D9FDBA" w14:textId="77777777" w:rsidR="005262E9" w:rsidRDefault="005262E9" w:rsidP="00B25F4B"/>
    <w:p w14:paraId="5AABE6E3" w14:textId="0E71CEFC" w:rsidR="007243EF" w:rsidRDefault="005262E9" w:rsidP="007243EF">
      <w:r>
        <w:t xml:space="preserve">В </w:t>
      </w:r>
      <w:r w:rsidRPr="007243EF">
        <w:rPr>
          <w:b/>
        </w:rPr>
        <w:t>Швеции</w:t>
      </w:r>
      <w:r>
        <w:t xml:space="preserve"> у</w:t>
      </w:r>
      <w:r w:rsidR="007243EF">
        <w:t>же в</w:t>
      </w:r>
      <w:r w:rsidR="00B25F4B" w:rsidRPr="006120DA">
        <w:t xml:space="preserve"> 2008 году телемедицинские услуги </w:t>
      </w:r>
      <w:r w:rsidR="00B25F4B">
        <w:t>предлагались</w:t>
      </w:r>
      <w:r w:rsidR="00B25F4B" w:rsidRPr="006120DA">
        <w:t xml:space="preserve"> более чем в 100 приложениях и более чем в 75% больниц. </w:t>
      </w:r>
      <w:r w:rsidR="007243EF">
        <w:t>Ш</w:t>
      </w:r>
      <w:r w:rsidR="007243EF" w:rsidRPr="006120DA">
        <w:t xml:space="preserve">ведским регулятором дается следующее определение телемедицины: </w:t>
      </w:r>
      <w:r w:rsidR="007243EF">
        <w:t>т</w:t>
      </w:r>
      <w:r w:rsidR="007243EF" w:rsidRPr="006120DA">
        <w:t>елемед</w:t>
      </w:r>
      <w:r w:rsidR="007243EF">
        <w:t>и</w:t>
      </w:r>
      <w:r w:rsidR="007243EF" w:rsidRPr="006120DA">
        <w:t>цинское взаимодействие происходит, когда врач или поставщик медицинских услуг предлагает диагностику и лечение в Интернете или через телефонные приложения.</w:t>
      </w:r>
    </w:p>
    <w:p w14:paraId="686F15C5" w14:textId="0E162579" w:rsidR="00B25F4B" w:rsidRPr="006120DA" w:rsidRDefault="00B25F4B" w:rsidP="00B25F4B">
      <w:r w:rsidRPr="006120DA">
        <w:t xml:space="preserve">К числу наиболее применяемых в Швеции типов телемедицины относятся телеконсультация (врач </w:t>
      </w:r>
      <w:r w:rsidR="00EF335D">
        <w:t>–</w:t>
      </w:r>
      <w:r w:rsidRPr="006120DA">
        <w:t xml:space="preserve"> пациент) и телемониторинг. Телеконсультации и видеоконференции в Швеции </w:t>
      </w:r>
      <w:r w:rsidR="007C2AC1">
        <w:t xml:space="preserve">возможны с </w:t>
      </w:r>
      <w:r w:rsidRPr="006120DA">
        <w:t>одновременн</w:t>
      </w:r>
      <w:r w:rsidR="007C2AC1">
        <w:t>ым</w:t>
      </w:r>
      <w:r w:rsidRPr="006120DA">
        <w:t xml:space="preserve"> участие</w:t>
      </w:r>
      <w:r w:rsidR="007C2AC1">
        <w:t>м</w:t>
      </w:r>
      <w:r w:rsidRPr="006120DA">
        <w:t xml:space="preserve"> до 12 человек. Кроме того, национальный телефон доверия (1177) предоставляет гражданам круглосуточный доступ к советам медсестер при поддержке экспертных консультативных служб</w:t>
      </w:r>
      <w:r w:rsidR="007243EF">
        <w:t xml:space="preserve"> (телетриаж, телеконсультации)</w:t>
      </w:r>
      <w:r w:rsidRPr="006120DA">
        <w:t xml:space="preserve">. Пациенты также имеют возможность получить информацию о порядке получения услуг через интернет, в том числе время ожидания в очереди, возможные опции и </w:t>
      </w:r>
      <w:r w:rsidR="007243EF" w:rsidRPr="006120DA">
        <w:t>персонализированные</w:t>
      </w:r>
      <w:r w:rsidRPr="006120DA">
        <w:t xml:space="preserve"> сервисы (доступ к своей медицинской карте, календарь визитов).</w:t>
      </w:r>
    </w:p>
    <w:p w14:paraId="696E3680" w14:textId="050B5CEF" w:rsidR="0071748E" w:rsidRDefault="00B25F4B" w:rsidP="006945F3">
      <w:r w:rsidRPr="006120DA">
        <w:rPr>
          <w:bCs/>
        </w:rPr>
        <w:t>Теледиагностика</w:t>
      </w:r>
      <w:r w:rsidRPr="006120DA">
        <w:t xml:space="preserve"> </w:t>
      </w:r>
      <w:r w:rsidR="007243EF">
        <w:t>понимается как</w:t>
      </w:r>
      <w:r w:rsidRPr="006120DA">
        <w:t xml:space="preserve"> определение </w:t>
      </w:r>
      <w:r w:rsidR="00EF335D">
        <w:t xml:space="preserve">характера заболевания пациента </w:t>
      </w:r>
      <w:r w:rsidRPr="006120DA">
        <w:t xml:space="preserve">на основе клинических данных и информации (т. е. данных, изображений и видеозаписей), передаваемых с помощью ИКТ. Теледиагностика, </w:t>
      </w:r>
      <w:r w:rsidR="007C2AC1">
        <w:t>проведенная</w:t>
      </w:r>
      <w:r w:rsidR="006945F3">
        <w:t xml:space="preserve"> </w:t>
      </w:r>
      <w:r w:rsidRPr="006120DA">
        <w:t>медицинскими экспертами, помогает медицинским работникам в дистанционном лечении. Теледиагностику не следует путать с телетриажем, поскольку первая фокусируется на выявлении и диагностике симптомов, описанных пациентом, а вторая дает только оценку срочности симптомов. Хотя одной из целей телеконсультаци</w:t>
      </w:r>
      <w:r w:rsidR="006945F3">
        <w:t>и является диагностика</w:t>
      </w:r>
      <w:r w:rsidRPr="006120DA">
        <w:t>, теледиагностика не ограничена рамками телеконсультации, так как о</w:t>
      </w:r>
      <w:r w:rsidR="006945F3">
        <w:t>на может быть выполнена путем</w:t>
      </w:r>
      <w:r w:rsidRPr="006120DA">
        <w:t xml:space="preserve"> теле</w:t>
      </w:r>
      <w:r>
        <w:rPr>
          <w:lang w:val="en-US"/>
        </w:rPr>
        <w:t>c</w:t>
      </w:r>
      <w:r w:rsidRPr="006120DA">
        <w:t>крининга или телемонитори</w:t>
      </w:r>
      <w:r w:rsidR="006945F3">
        <w:t>нга.</w:t>
      </w:r>
    </w:p>
    <w:p w14:paraId="4898456B" w14:textId="405BF3F5" w:rsidR="00AC591B" w:rsidRDefault="0071748E" w:rsidP="0071748E">
      <w:r w:rsidRPr="006120DA">
        <w:lastRenderedPageBreak/>
        <w:t xml:space="preserve">С апреля 2020 года </w:t>
      </w:r>
      <w:r w:rsidRPr="00957C00">
        <w:rPr>
          <w:b/>
        </w:rPr>
        <w:t>Япония</w:t>
      </w:r>
      <w:r w:rsidRPr="006120DA">
        <w:t xml:space="preserve">, скорее всего, позволит </w:t>
      </w:r>
      <w:r w:rsidR="007C2AC1">
        <w:t>пациентам</w:t>
      </w:r>
      <w:r w:rsidR="006945F3">
        <w:t xml:space="preserve"> </w:t>
      </w:r>
      <w:r w:rsidRPr="006120DA">
        <w:t xml:space="preserve">консультироваться онлайн с </w:t>
      </w:r>
      <w:r w:rsidR="007C2AC1">
        <w:t xml:space="preserve">фармацевтами </w:t>
      </w:r>
      <w:r w:rsidRPr="006120DA">
        <w:t xml:space="preserve">о </w:t>
      </w:r>
      <w:r w:rsidR="00AC591B">
        <w:t>назначенных</w:t>
      </w:r>
      <w:r w:rsidRPr="006120DA">
        <w:t xml:space="preserve"> лекарствах. Центральное правительство уже позволяет врачам проводить онлайн-консультации, и Министерство Здравоохранения стремится юридически расширить возможности фармацевтов, представив на </w:t>
      </w:r>
      <w:r w:rsidR="00AC591B">
        <w:t>предстоящей</w:t>
      </w:r>
      <w:r w:rsidRPr="006120DA">
        <w:t xml:space="preserve"> сессии парламента законопроект о пересмотре закона, который требует, чтобы </w:t>
      </w:r>
      <w:r w:rsidR="006945F3">
        <w:t>встречи проводились очно</w:t>
      </w:r>
      <w:r w:rsidRPr="006120DA">
        <w:t>.</w:t>
      </w:r>
      <w:r w:rsidR="00AC591B">
        <w:t xml:space="preserve"> </w:t>
      </w:r>
    </w:p>
    <w:p w14:paraId="630E3E9C" w14:textId="3AB0BE6A" w:rsidR="0071748E" w:rsidRPr="006120DA" w:rsidRDefault="0071748E" w:rsidP="0071748E">
      <w:r w:rsidRPr="006120DA">
        <w:t>Пересмотренный закон также позволит пациентам получать свои лекарства</w:t>
      </w:r>
      <w:r w:rsidR="00AC591B">
        <w:t xml:space="preserve"> онлайн</w:t>
      </w:r>
      <w:r w:rsidRPr="006120DA">
        <w:t>, но только ограниченная группа сможет воспользоваться услугой изначально.</w:t>
      </w:r>
      <w:r w:rsidR="00AC591B" w:rsidRPr="006120DA">
        <w:t xml:space="preserve"> </w:t>
      </w:r>
      <w:r w:rsidR="00AC591B">
        <w:t>П</w:t>
      </w:r>
      <w:r w:rsidRPr="006120DA">
        <w:t xml:space="preserve">равительство разрешило жителям специально отведенных зон в префектурах Айти, Хего и Фукуока проводить </w:t>
      </w:r>
      <w:r w:rsidR="00AC591B">
        <w:t xml:space="preserve">фармацевтические </w:t>
      </w:r>
      <w:r w:rsidRPr="006120DA">
        <w:t>консультации в режиме онлайн. Он</w:t>
      </w:r>
      <w:r w:rsidR="006945F3">
        <w:t>и доступны</w:t>
      </w:r>
      <w:r w:rsidRPr="006120DA">
        <w:t xml:space="preserve"> жителям отдаленных островов и </w:t>
      </w:r>
      <w:r w:rsidR="00AC591B">
        <w:t xml:space="preserve">малонаселенных </w:t>
      </w:r>
      <w:r w:rsidRPr="006120DA">
        <w:t>районов с лета</w:t>
      </w:r>
      <w:r w:rsidR="00AC591B">
        <w:t xml:space="preserve"> 2018 года</w:t>
      </w:r>
      <w:r w:rsidRPr="006120DA">
        <w:t>.</w:t>
      </w:r>
    </w:p>
    <w:p w14:paraId="7F16FA4A" w14:textId="0205E738" w:rsidR="0071748E" w:rsidRPr="006120DA" w:rsidRDefault="006945F3" w:rsidP="0071748E">
      <w:r>
        <w:t xml:space="preserve">При принятии решения о проведении телемедицинской консультации необходимо учитывать </w:t>
      </w:r>
      <w:r w:rsidR="0071748E" w:rsidRPr="006120DA">
        <w:t>эффективност</w:t>
      </w:r>
      <w:r>
        <w:t>ь онлайн медицинской помощи и</w:t>
      </w:r>
      <w:r w:rsidR="0071748E" w:rsidRPr="006120DA">
        <w:t xml:space="preserve"> </w:t>
      </w:r>
      <w:r>
        <w:t>возникающие риски</w:t>
      </w:r>
      <w:r w:rsidR="0071748E" w:rsidRPr="006120DA">
        <w:t xml:space="preserve">. </w:t>
      </w:r>
      <w:r w:rsidR="00957C00">
        <w:t>О</w:t>
      </w:r>
      <w:r w:rsidR="0071748E" w:rsidRPr="006120DA">
        <w:t>нлайн-лечение может быть разрешено даже при первом посещении по усмотрению врача.</w:t>
      </w:r>
    </w:p>
    <w:p w14:paraId="40857900" w14:textId="31DE0138" w:rsidR="0071748E" w:rsidRPr="006120DA" w:rsidRDefault="0071748E" w:rsidP="0071748E">
      <w:r w:rsidRPr="006120DA">
        <w:t xml:space="preserve">Дистанционное </w:t>
      </w:r>
      <w:r w:rsidR="00957C00" w:rsidRPr="006120DA">
        <w:t xml:space="preserve">(онлайн) </w:t>
      </w:r>
      <w:r w:rsidRPr="006120DA">
        <w:t>медицинское лечение может</w:t>
      </w:r>
      <w:r w:rsidR="001C1F3C">
        <w:t xml:space="preserve"> применяться</w:t>
      </w:r>
      <w:r w:rsidRPr="006120DA">
        <w:t xml:space="preserve">, если </w:t>
      </w:r>
      <w:r w:rsidR="001C1F3C">
        <w:t>существует</w:t>
      </w:r>
      <w:r w:rsidR="006945F3">
        <w:t xml:space="preserve"> </w:t>
      </w:r>
      <w:r w:rsidRPr="006120DA">
        <w:t>одно из следующих условий:</w:t>
      </w:r>
    </w:p>
    <w:p w14:paraId="5B7FC88B" w14:textId="7AC42A3A" w:rsidR="0071748E" w:rsidRPr="006120DA" w:rsidRDefault="0071748E" w:rsidP="0071748E">
      <w:r w:rsidRPr="006120DA">
        <w:t xml:space="preserve">(1) Стабильные медицинские условия, </w:t>
      </w:r>
      <w:r w:rsidR="00957C00">
        <w:t>например, если</w:t>
      </w:r>
      <w:r w:rsidRPr="006120DA">
        <w:t xml:space="preserve"> </w:t>
      </w:r>
      <w:r w:rsidR="006945F3">
        <w:t>у пациента</w:t>
      </w:r>
      <w:r w:rsidRPr="006120DA">
        <w:t xml:space="preserve"> </w:t>
      </w:r>
      <w:r w:rsidR="006945F3">
        <w:t>хроническое заболевание</w:t>
      </w:r>
      <w:r w:rsidRPr="006120DA">
        <w:t xml:space="preserve">. </w:t>
      </w:r>
    </w:p>
    <w:p w14:paraId="2A46FBC2" w14:textId="15B0E6E3" w:rsidR="0071748E" w:rsidRDefault="0071748E" w:rsidP="00B25F4B">
      <w:r w:rsidRPr="006120DA">
        <w:t>(2) Когда очн</w:t>
      </w:r>
      <w:r w:rsidR="001C1F3C">
        <w:t>ый визит к врачу затруднителен.</w:t>
      </w:r>
      <w:r w:rsidRPr="006120DA">
        <w:t xml:space="preserve"> Например, </w:t>
      </w:r>
      <w:r w:rsidR="001C1F3C">
        <w:t xml:space="preserve">если </w:t>
      </w:r>
      <w:r w:rsidRPr="006120DA">
        <w:t>пациент</w:t>
      </w:r>
      <w:r w:rsidR="006945F3">
        <w:t>у,</w:t>
      </w:r>
      <w:r w:rsidRPr="006120DA">
        <w:t xml:space="preserve"> наход</w:t>
      </w:r>
      <w:r w:rsidR="006945F3">
        <w:t xml:space="preserve">ящемуся на отдаленном острове или в </w:t>
      </w:r>
      <w:r w:rsidRPr="006120DA">
        <w:t>отдаленной местности, требуется значительное количество времени для посещения</w:t>
      </w:r>
      <w:r w:rsidR="006945F3">
        <w:t xml:space="preserve"> специалиста</w:t>
      </w:r>
      <w:r w:rsidRPr="006120DA">
        <w:t xml:space="preserve">. </w:t>
      </w:r>
    </w:p>
    <w:p w14:paraId="7E2CD0F2" w14:textId="2EE4B934" w:rsidR="0071748E" w:rsidRPr="006120DA" w:rsidRDefault="00E023ED" w:rsidP="00957C00">
      <w:r>
        <w:t xml:space="preserve">В </w:t>
      </w:r>
      <w:r w:rsidR="00957C00" w:rsidRPr="00E023ED">
        <w:t>Я</w:t>
      </w:r>
      <w:r w:rsidR="0071748E" w:rsidRPr="00E023ED">
        <w:t>пон</w:t>
      </w:r>
      <w:r>
        <w:t>ии</w:t>
      </w:r>
      <w:r w:rsidR="0071748E" w:rsidRPr="00E023ED">
        <w:t xml:space="preserve"> </w:t>
      </w:r>
      <w:r>
        <w:t xml:space="preserve">под </w:t>
      </w:r>
      <w:r w:rsidR="0071748E" w:rsidRPr="00E023ED">
        <w:t>телемедицин</w:t>
      </w:r>
      <w:r>
        <w:t>ой</w:t>
      </w:r>
      <w:r w:rsidR="0071748E" w:rsidRPr="00E023ED">
        <w:t xml:space="preserve"> </w:t>
      </w:r>
      <w:r>
        <w:t>понимается</w:t>
      </w:r>
      <w:r w:rsidR="00957C00" w:rsidRPr="00E023ED">
        <w:t xml:space="preserve"> </w:t>
      </w:r>
      <w:r>
        <w:t xml:space="preserve">оказание медицинской помощи посредством установления соединения </w:t>
      </w:r>
      <w:r w:rsidR="00957C00" w:rsidRPr="00E023ED">
        <w:t>между двумя удаленными местами с использованием телекоммуникационных технологий</w:t>
      </w:r>
      <w:r w:rsidR="003137A8" w:rsidRPr="00E023ED">
        <w:t>. Министерством здоровья, труда и благополучия в 2018 году опубликованы Рекомендации по надлежащему внедрению</w:t>
      </w:r>
      <w:r w:rsidR="003137A8" w:rsidRPr="006120DA">
        <w:t xml:space="preserve"> медицинской помощи онлайн. Согласно рекомендациям, телемедицина </w:t>
      </w:r>
      <w:r>
        <w:t xml:space="preserve">– </w:t>
      </w:r>
      <w:r w:rsidR="003137A8" w:rsidRPr="006120DA">
        <w:t>это укрепление здоровья с использованием информационно-коммуникационного оборудования, мероприятия, связанные с оказанием медицинской помощи онлайн.</w:t>
      </w:r>
      <w:r w:rsidR="00957C00">
        <w:t xml:space="preserve"> </w:t>
      </w:r>
      <w:r w:rsidR="003137A8">
        <w:t>П</w:t>
      </w:r>
      <w:r w:rsidR="00957C00">
        <w:t xml:space="preserve">ри этом </w:t>
      </w:r>
      <w:r>
        <w:t xml:space="preserve">в соответствии с законом </w:t>
      </w:r>
      <w:r w:rsidR="00957C00">
        <w:t>м</w:t>
      </w:r>
      <w:r w:rsidR="0071748E" w:rsidRPr="006120DA">
        <w:t>едицинск</w:t>
      </w:r>
      <w:r>
        <w:t>ая</w:t>
      </w:r>
      <w:r w:rsidR="0071748E" w:rsidRPr="006120DA">
        <w:t xml:space="preserve"> помощь — </w:t>
      </w:r>
      <w:r>
        <w:t xml:space="preserve">это любые </w:t>
      </w:r>
      <w:r w:rsidR="0071748E" w:rsidRPr="006120DA">
        <w:t>действия, такие как диагностика, лечение и</w:t>
      </w:r>
      <w:r>
        <w:t xml:space="preserve"> реабилитация</w:t>
      </w:r>
      <w:r w:rsidR="0071748E" w:rsidRPr="006120DA">
        <w:t xml:space="preserve">; </w:t>
      </w:r>
      <w:r>
        <w:t>а также профилактика здорового образа жизни, здорового питания, консультиро</w:t>
      </w:r>
      <w:r w:rsidR="00E06443">
        <w:t>вание по физическим упражнениям</w:t>
      </w:r>
      <w:bookmarkStart w:id="1" w:name="_GoBack"/>
      <w:bookmarkEnd w:id="1"/>
      <w:r w:rsidR="0071748E" w:rsidRPr="006120DA">
        <w:t>, выполняем</w:t>
      </w:r>
      <w:r>
        <w:t>ым</w:t>
      </w:r>
      <w:r w:rsidR="0071748E" w:rsidRPr="006120DA">
        <w:t xml:space="preserve"> для укрепления здоровья. </w:t>
      </w:r>
    </w:p>
    <w:p w14:paraId="7A08F97D" w14:textId="228F7092" w:rsidR="0071748E" w:rsidRDefault="00E023ED" w:rsidP="006945F3">
      <w:r>
        <w:t xml:space="preserve">В рамках </w:t>
      </w:r>
      <w:r w:rsidR="005A35D0" w:rsidRPr="006120DA">
        <w:t>телемедицин</w:t>
      </w:r>
      <w:r>
        <w:t>ских консультаций</w:t>
      </w:r>
      <w:r w:rsidR="005A35D0" w:rsidRPr="006120DA">
        <w:t xml:space="preserve"> врачи проводят обследование пациентов с помощью информационно-коммуникационных устройств. На основе сбора информации о психических и физических состояниях, таких как медицинские интервью, название болезни, и другие, может устанавливаться диагноз.</w:t>
      </w:r>
    </w:p>
    <w:p w14:paraId="3620251D" w14:textId="7F2C79E7" w:rsidR="007F568C" w:rsidRDefault="00B25F4B" w:rsidP="006945F3">
      <w:pPr>
        <w:pStyle w:val="1"/>
      </w:pPr>
      <w:r w:rsidRPr="001156F0">
        <w:t>Дистанционное установление диагноза и назначение лечения</w:t>
      </w:r>
    </w:p>
    <w:p w14:paraId="7CE5D495" w14:textId="5239E8A3" w:rsidR="00B25F4B" w:rsidRDefault="00B25F4B" w:rsidP="00B25F4B">
      <w:r w:rsidRPr="006120DA">
        <w:t>В зависимости от законодательства штата</w:t>
      </w:r>
      <w:r w:rsidR="007F568C">
        <w:t xml:space="preserve"> </w:t>
      </w:r>
      <w:r w:rsidR="007F568C" w:rsidRPr="007F568C">
        <w:rPr>
          <w:b/>
        </w:rPr>
        <w:t>США</w:t>
      </w:r>
      <w:r w:rsidRPr="006120DA">
        <w:t xml:space="preserve">, </w:t>
      </w:r>
      <w:r w:rsidR="007F568C">
        <w:t>телемедицинские</w:t>
      </w:r>
      <w:r w:rsidRPr="006120DA">
        <w:t xml:space="preserve"> услуги позволяют пациентам и врачам взаимодействовать 24 часа в сутки с помощью </w:t>
      </w:r>
      <w:r w:rsidR="006945F3">
        <w:lastRenderedPageBreak/>
        <w:t>двусторонней видеоконференции посредством компьютера, смартфона, планшета или телефона</w:t>
      </w:r>
      <w:r w:rsidRPr="006120DA">
        <w:t>. Они также позволяют врачам диагностировать острые состояния;</w:t>
      </w:r>
      <w:r w:rsidR="006945F3">
        <w:t xml:space="preserve"> назначать лекарства; предоставлять</w:t>
      </w:r>
      <w:r w:rsidRPr="006120DA">
        <w:t xml:space="preserve"> второе мнение; направлять пациентов к другому врачу, специалисту или </w:t>
      </w:r>
      <w:r w:rsidR="00A85B7C">
        <w:t>в более подходящее место</w:t>
      </w:r>
      <w:r w:rsidRPr="006120DA">
        <w:t xml:space="preserve"> лечения (например, в центр неотложной помощи или отделение неотложной помощи).</w:t>
      </w:r>
    </w:p>
    <w:p w14:paraId="3C9A70FC" w14:textId="77777777" w:rsidR="00242009" w:rsidRPr="00787ADD" w:rsidRDefault="00242009" w:rsidP="00B25F4B"/>
    <w:p w14:paraId="1CBDE447" w14:textId="2A5B1597" w:rsidR="00B25F4B" w:rsidRPr="006120DA" w:rsidRDefault="005C3123" w:rsidP="005C3123">
      <w:r>
        <w:t xml:space="preserve">В 2018 году </w:t>
      </w:r>
      <w:r w:rsidR="00B25F4B" w:rsidRPr="006120DA">
        <w:t>двухпартийный закон о бюджете (Bipartisan</w:t>
      </w:r>
      <w:r w:rsidR="00A85B7C">
        <w:t xml:space="preserve"> Budget Act, BBA) расширил покрытие</w:t>
      </w:r>
      <w:r w:rsidR="00B25F4B" w:rsidRPr="006120DA">
        <w:t xml:space="preserve"> Medicare для некоторых телемедицинских услуг, позволив предоставлять телемедицинские услуги </w:t>
      </w:r>
      <w:r w:rsidR="00787ADD">
        <w:t>лицам</w:t>
      </w:r>
      <w:r w:rsidR="00B25F4B" w:rsidRPr="006120DA">
        <w:t>, имеющим терминальн</w:t>
      </w:r>
      <w:r w:rsidR="00787ADD">
        <w:t>ую</w:t>
      </w:r>
      <w:r w:rsidR="00B25F4B" w:rsidRPr="006120DA">
        <w:t xml:space="preserve"> стади</w:t>
      </w:r>
      <w:r w:rsidR="00787ADD">
        <w:t>ю</w:t>
      </w:r>
      <w:r w:rsidR="00B25F4B" w:rsidRPr="006120DA">
        <w:t xml:space="preserve"> заболевания почек (ESRD) дома, а также пациентам, лечение которых проводится практикующими врачами, участвующими в подотчетных организациях по уходу (ACO). BBA также о</w:t>
      </w:r>
      <w:r w:rsidR="00A85B7C">
        <w:t>тменил географические ограничения, традиционно устанавливаемые</w:t>
      </w:r>
      <w:r w:rsidR="00B25F4B" w:rsidRPr="006120DA">
        <w:t xml:space="preserve"> правилами Medicare для телемедицинских услуг (например, место оказания услуг</w:t>
      </w:r>
      <w:r w:rsidR="003F25FB">
        <w:t>:</w:t>
      </w:r>
      <w:r w:rsidR="00B25F4B" w:rsidRPr="006120DA">
        <w:t xml:space="preserve"> сельские районы</w:t>
      </w:r>
      <w:r w:rsidR="003F25FB">
        <w:t>, в которых наблюдается</w:t>
      </w:r>
      <w:r w:rsidR="00B25F4B" w:rsidRPr="006120DA">
        <w:t xml:space="preserve"> нехватк</w:t>
      </w:r>
      <w:r w:rsidR="003F25FB">
        <w:t>а</w:t>
      </w:r>
      <w:r w:rsidR="00B25F4B" w:rsidRPr="006120DA">
        <w:t xml:space="preserve"> медицинских работников, и округов за пределами столичных районов). </w:t>
      </w:r>
    </w:p>
    <w:p w14:paraId="279BBF14" w14:textId="3616325B" w:rsidR="00E101DB" w:rsidRDefault="007F568C" w:rsidP="007F568C">
      <w:r>
        <w:t>Кроме того, д</w:t>
      </w:r>
      <w:r w:rsidR="00E101DB" w:rsidRPr="006120DA">
        <w:t>окументированная медицинская оценка и сбор соответствующей истории болезни вместе с установлени</w:t>
      </w:r>
      <w:r w:rsidR="00E101DB">
        <w:t>ем</w:t>
      </w:r>
      <w:r w:rsidR="00E101DB" w:rsidRPr="006120DA">
        <w:t xml:space="preserve"> диагнозов и выявлени</w:t>
      </w:r>
      <w:r w:rsidR="003F25FB">
        <w:t>ем</w:t>
      </w:r>
      <w:r w:rsidR="00E101DB" w:rsidRPr="006120DA">
        <w:t xml:space="preserve"> основных состояний и/</w:t>
      </w:r>
      <w:r w:rsidR="00A85B7C">
        <w:t>или противопоказаний к лечению</w:t>
      </w:r>
      <w:r w:rsidR="00E101DB" w:rsidRPr="006120DA">
        <w:t xml:space="preserve">, должны быть </w:t>
      </w:r>
      <w:r w:rsidR="003F25FB">
        <w:t xml:space="preserve">проведены </w:t>
      </w:r>
      <w:r w:rsidR="00E101DB" w:rsidRPr="006120DA">
        <w:t xml:space="preserve">до </w:t>
      </w:r>
      <w:r w:rsidR="00E101DB">
        <w:t>назначения</w:t>
      </w:r>
      <w:r w:rsidR="00E101DB" w:rsidRPr="006120DA">
        <w:t xml:space="preserve"> лечения, </w:t>
      </w:r>
      <w:r w:rsidR="003F25FB">
        <w:t xml:space="preserve">и </w:t>
      </w:r>
      <w:r w:rsidR="00E101DB" w:rsidRPr="006120DA">
        <w:t>выдач</w:t>
      </w:r>
      <w:r w:rsidR="003F25FB">
        <w:t>и</w:t>
      </w:r>
      <w:r w:rsidR="00A85B7C">
        <w:t xml:space="preserve"> рецептов</w:t>
      </w:r>
      <w:r w:rsidR="00E101DB" w:rsidRPr="006120DA">
        <w:t xml:space="preserve"> в электронном или </w:t>
      </w:r>
      <w:r w:rsidR="00A85B7C">
        <w:t>бумажном виде</w:t>
      </w:r>
      <w:r w:rsidR="00E101DB" w:rsidRPr="006120DA">
        <w:t xml:space="preserve">. Рекомендации по лечению и консультациям, </w:t>
      </w:r>
      <w:r w:rsidR="003F25FB">
        <w:t xml:space="preserve">предоставленные </w:t>
      </w:r>
      <w:r w:rsidR="00E101DB" w:rsidRPr="006120DA">
        <w:t xml:space="preserve">в режиме онлайн, включая выдачу рецепта с помощью электронных средств, </w:t>
      </w:r>
      <w:r w:rsidR="00E101DB">
        <w:t>должны</w:t>
      </w:r>
      <w:r w:rsidR="00E101DB" w:rsidRPr="006120DA">
        <w:t xml:space="preserve"> соответствовать тем же </w:t>
      </w:r>
      <w:r w:rsidR="003F25FB">
        <w:t xml:space="preserve">требованиям и </w:t>
      </w:r>
      <w:r w:rsidR="00E101DB" w:rsidRPr="006120DA">
        <w:t>стандартам</w:t>
      </w:r>
      <w:r w:rsidR="00B85DDE">
        <w:t>, что и в традиционных (очная</w:t>
      </w:r>
      <w:r w:rsidR="00E101DB" w:rsidRPr="006120DA">
        <w:t xml:space="preserve"> встреча) условиях. </w:t>
      </w:r>
    </w:p>
    <w:p w14:paraId="024C1D46" w14:textId="5689B2D3" w:rsidR="00242009" w:rsidRDefault="00242009" w:rsidP="00E101DB">
      <w:r w:rsidRPr="006120DA">
        <w:t>Фотографии</w:t>
      </w:r>
      <w:r w:rsidR="007F568C">
        <w:t xml:space="preserve"> и другие изображения</w:t>
      </w:r>
      <w:r w:rsidRPr="006120DA">
        <w:t>, визуализируемые телекоммуникационной системой</w:t>
      </w:r>
      <w:r w:rsidR="007F568C">
        <w:t xml:space="preserve"> в процессе телеконсультации</w:t>
      </w:r>
      <w:r w:rsidRPr="006120DA">
        <w:t>, должны быть достаточн</w:t>
      </w:r>
      <w:r w:rsidR="007F568C">
        <w:t>о качественными</w:t>
      </w:r>
      <w:r w:rsidRPr="006120DA">
        <w:t xml:space="preserve"> для </w:t>
      </w:r>
      <w:r w:rsidR="00B85DDE">
        <w:t>постановки или подтверждения диагноза и/</w:t>
      </w:r>
      <w:r w:rsidRPr="006120DA">
        <w:t xml:space="preserve">или </w:t>
      </w:r>
      <w:r w:rsidR="00B85DDE">
        <w:t xml:space="preserve">назначения </w:t>
      </w:r>
      <w:r w:rsidRPr="006120DA">
        <w:t>лечения.</w:t>
      </w:r>
    </w:p>
    <w:p w14:paraId="5B12D848" w14:textId="749D7C08" w:rsidR="00224304" w:rsidRPr="006120DA" w:rsidRDefault="00224304" w:rsidP="00224304">
      <w:r w:rsidRPr="006120DA">
        <w:t>Телемедицинские технологии, в тех случаях, когда может быть предусмотрено назначение лекарств, должны обеспечивать безопасность пациентов в отсутствие традиционного медицинского обследования. Такие меры должны гарантировать, что личност</w:t>
      </w:r>
      <w:r w:rsidR="00625A2C">
        <w:t>и</w:t>
      </w:r>
      <w:r w:rsidRPr="006120DA">
        <w:t xml:space="preserve"> пациента и </w:t>
      </w:r>
      <w:r w:rsidR="00625A2C">
        <w:t xml:space="preserve">врача </w:t>
      </w:r>
      <w:r w:rsidRPr="006120DA">
        <w:t>установлен</w:t>
      </w:r>
      <w:r w:rsidR="00625A2C">
        <w:t>ы</w:t>
      </w:r>
      <w:r w:rsidRPr="006120DA">
        <w:t xml:space="preserve"> и что </w:t>
      </w:r>
      <w:r w:rsidR="00625A2C">
        <w:t xml:space="preserve">осуществляется </w:t>
      </w:r>
      <w:r w:rsidRPr="006120DA">
        <w:t>документ</w:t>
      </w:r>
      <w:r w:rsidR="00625A2C">
        <w:t>ирование консультации, а также последующее хранение данных</w:t>
      </w:r>
      <w:r w:rsidRPr="006120DA">
        <w:t>. Поощряются меры по обеспечению обоснованной, точной и не допускающей ошибок практики назначения лекарств (например, интеграция с системами электронных рецептов). Для дальнейшего обеспечения безопасности па</w:t>
      </w:r>
      <w:r w:rsidR="00B85DDE">
        <w:t>циентов в отсутствие очного</w:t>
      </w:r>
      <w:r w:rsidRPr="006120DA">
        <w:t xml:space="preserve"> обследования телемедицинские технологии должны ограничивать лекарственные формулы теми, которые считаются безопасными </w:t>
      </w:r>
      <w:r w:rsidR="007F568C">
        <w:t>медицинским с</w:t>
      </w:r>
      <w:r w:rsidRPr="006120DA">
        <w:t>оветом штата</w:t>
      </w:r>
      <w:r w:rsidR="007F568C">
        <w:t xml:space="preserve"> (</w:t>
      </w:r>
      <w:r w:rsidR="007F568C" w:rsidRPr="007F568C">
        <w:rPr>
          <w:lang w:val="en-US"/>
        </w:rPr>
        <w:t>State</w:t>
      </w:r>
      <w:r w:rsidR="007F568C" w:rsidRPr="00787ADD">
        <w:t xml:space="preserve"> </w:t>
      </w:r>
      <w:r w:rsidR="007F568C" w:rsidRPr="007F568C">
        <w:rPr>
          <w:lang w:val="en-US"/>
        </w:rPr>
        <w:t>Medical</w:t>
      </w:r>
      <w:r w:rsidR="007F568C" w:rsidRPr="00787ADD">
        <w:t xml:space="preserve"> </w:t>
      </w:r>
      <w:r w:rsidR="007F568C" w:rsidRPr="007F568C">
        <w:rPr>
          <w:lang w:val="en-US"/>
        </w:rPr>
        <w:t>Board</w:t>
      </w:r>
      <w:r w:rsidR="007F568C">
        <w:t>)</w:t>
      </w:r>
      <w:r w:rsidR="00B85DDE">
        <w:t>. Назначение лекарств, очно</w:t>
      </w:r>
      <w:r w:rsidRPr="006120DA">
        <w:t xml:space="preserve"> или с помощью телемедицины, осуществляется по усмотрению врача. Показания, уместность и безопасност</w:t>
      </w:r>
      <w:r w:rsidR="00625A2C">
        <w:t>ь</w:t>
      </w:r>
      <w:r w:rsidRPr="006120DA">
        <w:t xml:space="preserve"> для каждого </w:t>
      </w:r>
      <w:r w:rsidR="00B85DDE">
        <w:t>назначения</w:t>
      </w:r>
      <w:r w:rsidR="00625A2C">
        <w:t xml:space="preserve"> </w:t>
      </w:r>
      <w:r w:rsidRPr="006120DA">
        <w:t xml:space="preserve">должны оцениваться врачом в соответствии с действующими стандартами, следовательно, </w:t>
      </w:r>
      <w:r w:rsidR="00625A2C">
        <w:t xml:space="preserve">предполагать </w:t>
      </w:r>
      <w:r w:rsidRPr="006120DA">
        <w:t xml:space="preserve">ту же профессиональную ответственность, что и </w:t>
      </w:r>
      <w:r w:rsidR="00B85DDE">
        <w:t>за назначения</w:t>
      </w:r>
      <w:r w:rsidRPr="006120DA">
        <w:t xml:space="preserve">, </w:t>
      </w:r>
      <w:r w:rsidR="00625A2C">
        <w:t xml:space="preserve">произведенные </w:t>
      </w:r>
      <w:r w:rsidRPr="006120DA">
        <w:t xml:space="preserve">во время </w:t>
      </w:r>
      <w:r w:rsidR="00625A2C">
        <w:t xml:space="preserve">очной консультации </w:t>
      </w:r>
      <w:r w:rsidRPr="006120DA">
        <w:t xml:space="preserve">. </w:t>
      </w:r>
    </w:p>
    <w:p w14:paraId="37F8B3B4" w14:textId="77777777" w:rsidR="00224304" w:rsidRDefault="00224304" w:rsidP="00E101DB"/>
    <w:p w14:paraId="42F64AC7" w14:textId="77777777" w:rsidR="00B25F4B" w:rsidRDefault="00B25F4B" w:rsidP="00B25F4B"/>
    <w:p w14:paraId="406DB530" w14:textId="5B86D4B2" w:rsidR="00B25F4B" w:rsidRPr="006120DA" w:rsidRDefault="00344369" w:rsidP="00B25F4B">
      <w:r>
        <w:t xml:space="preserve">В </w:t>
      </w:r>
      <w:r w:rsidRPr="007F568C">
        <w:rPr>
          <w:b/>
        </w:rPr>
        <w:t>Китае</w:t>
      </w:r>
      <w:r>
        <w:t xml:space="preserve"> в </w:t>
      </w:r>
      <w:r w:rsidR="00B25F4B">
        <w:t>П</w:t>
      </w:r>
      <w:r w:rsidR="00B25F4B" w:rsidRPr="006120DA">
        <w:t xml:space="preserve">равилах </w:t>
      </w:r>
      <w:r w:rsidR="00CD3634">
        <w:t xml:space="preserve">оказания телемедицинских услуг </w:t>
      </w:r>
      <w:r w:rsidR="00B25F4B" w:rsidRPr="006120DA">
        <w:t>телемедицин</w:t>
      </w:r>
      <w:r w:rsidR="00B25F4B">
        <w:t>а</w:t>
      </w:r>
      <w:r w:rsidR="00B25F4B" w:rsidRPr="006120DA">
        <w:t xml:space="preserve"> ограничивается больницами, предлагающими последующие обследования, лечение и рецепты для лечения распространенных и хронических заболевани</w:t>
      </w:r>
      <w:r w:rsidR="005C461B" w:rsidRPr="00E06443">
        <w:t>й</w:t>
      </w:r>
      <w:r w:rsidR="00B25F4B" w:rsidRPr="006120DA">
        <w:t xml:space="preserve"> Если болезнь прогрессирует, и </w:t>
      </w:r>
      <w:r w:rsidR="00B85DDE">
        <w:t>дальнейшее его лечение с применением телемедицинских технологий нецелесообразно</w:t>
      </w:r>
      <w:r w:rsidR="00B25F4B" w:rsidRPr="006120DA">
        <w:t>, врачи должны</w:t>
      </w:r>
      <w:r w:rsidR="00B85DDE">
        <w:t xml:space="preserve"> направить пациента в больницу</w:t>
      </w:r>
      <w:r w:rsidR="00B25F4B" w:rsidRPr="006120DA">
        <w:t>, для дальнейшей диагностики и лечения.</w:t>
      </w:r>
    </w:p>
    <w:p w14:paraId="7BB0D2C6" w14:textId="60125BFB" w:rsidR="00B25F4B" w:rsidRPr="006120DA" w:rsidRDefault="00B25F4B" w:rsidP="00B25F4B">
      <w:r w:rsidRPr="006120DA">
        <w:t xml:space="preserve">Если традиционное медицинское учреждение намерено предоставлять диагностические услуги в интернете, оно должно обратиться в NHC с просьбой добавить </w:t>
      </w:r>
      <w:r w:rsidR="00344369">
        <w:t>«</w:t>
      </w:r>
      <w:r w:rsidRPr="006120DA">
        <w:t>диагностические услуги в Интернете</w:t>
      </w:r>
      <w:r w:rsidR="00344369">
        <w:t>»</w:t>
      </w:r>
      <w:r w:rsidRPr="006120DA">
        <w:t xml:space="preserve"> к утвержденном</w:t>
      </w:r>
      <w:r w:rsidR="00B85DDE">
        <w:t xml:space="preserve">у объему своей практики в </w:t>
      </w:r>
      <w:r w:rsidRPr="006120DA">
        <w:t xml:space="preserve">лицензии медицинского учреждения. В частности, </w:t>
      </w:r>
      <w:r w:rsidR="00B85DDE">
        <w:t xml:space="preserve">медицинское учреждение </w:t>
      </w:r>
      <w:r w:rsidRPr="006120DA">
        <w:t>долж</w:t>
      </w:r>
      <w:r w:rsidR="00344369">
        <w:t>но</w:t>
      </w:r>
      <w:r w:rsidRPr="006120DA">
        <w:t xml:space="preserve"> удовлетворять следующим критериям, прежде чем сможет предоставлять диагностические услуги в Интернете: </w:t>
      </w:r>
    </w:p>
    <w:p w14:paraId="4992F648" w14:textId="77777777" w:rsidR="00B25F4B" w:rsidRPr="006120DA" w:rsidRDefault="00B25F4B" w:rsidP="00B25F4B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Это должно быть медицинское учреждение, имеющее действующую лицензию на осуществление медицинской деятельности (за исключением случаев, когда такое медицинское учреждение находится в процессе создания и еще не получило лицензию на осуществление медицинской деятельности); </w:t>
      </w:r>
    </w:p>
    <w:p w14:paraId="25FF07D7" w14:textId="3AE77F47" w:rsidR="00B25F4B" w:rsidRPr="006120DA" w:rsidRDefault="00B25F4B" w:rsidP="00B25F4B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Он</w:t>
      </w:r>
      <w:r w:rsidR="00344369">
        <w:t>о</w:t>
      </w:r>
      <w:r w:rsidRPr="006120DA">
        <w:t xml:space="preserve"> долж</w:t>
      </w:r>
      <w:r w:rsidR="00344369">
        <w:t>но</w:t>
      </w:r>
      <w:r w:rsidRPr="006120DA">
        <w:t xml:space="preserve"> иметь правила управления диагностикой и лечением в Интернете, оборудование и средства, информационную систему, технический персонал и системы информационной безопасности, соответствующие тем диагностическим услугам в Интернете, которые он</w:t>
      </w:r>
      <w:r w:rsidR="001B6D3C">
        <w:t>о</w:t>
      </w:r>
      <w:r w:rsidRPr="006120DA">
        <w:t xml:space="preserve"> намерен</w:t>
      </w:r>
      <w:r w:rsidR="001B6D3C">
        <w:t>о</w:t>
      </w:r>
      <w:r w:rsidR="00B85DDE">
        <w:t xml:space="preserve"> предоставлять; </w:t>
      </w:r>
    </w:p>
    <w:p w14:paraId="43DC9B39" w14:textId="2A553BEC" w:rsidR="00B25F4B" w:rsidRPr="006120DA" w:rsidRDefault="00B25F4B" w:rsidP="00B25F4B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Врачи и медсестры, участвующие в интернет-диагностических услугах, должны иметь соответствующую лицензию на медицинскую практику или оказание медицинской помощи пациентам в Китае</w:t>
      </w:r>
      <w:r w:rsidR="001B6D3C">
        <w:t>, также</w:t>
      </w:r>
      <w:r w:rsidRPr="006120DA">
        <w:t xml:space="preserve"> </w:t>
      </w:r>
      <w:r w:rsidR="001B6D3C">
        <w:t>в</w:t>
      </w:r>
      <w:r w:rsidRPr="006120DA">
        <w:t>рач</w:t>
      </w:r>
      <w:r w:rsidR="001B6D3C">
        <w:t>и</w:t>
      </w:r>
      <w:r w:rsidRPr="006120DA">
        <w:t xml:space="preserve"> должны иметь по крайней мере трехлетний клинический опыт. </w:t>
      </w:r>
    </w:p>
    <w:p w14:paraId="7962803E" w14:textId="77777777" w:rsidR="00B25F4B" w:rsidRDefault="00B25F4B" w:rsidP="00B25F4B"/>
    <w:p w14:paraId="7E0DA2E2" w14:textId="17D1810D" w:rsidR="00344369" w:rsidRPr="006120DA" w:rsidRDefault="00344369" w:rsidP="00344369">
      <w:r>
        <w:t>М</w:t>
      </w:r>
      <w:r w:rsidRPr="006120DA">
        <w:t>едицинское учреждение, запрашивающее дистанционные консультации</w:t>
      </w:r>
      <w:r>
        <w:t xml:space="preserve"> «врач-врач»</w:t>
      </w:r>
      <w:r w:rsidRPr="006120DA">
        <w:t xml:space="preserve">, несет ответственность за диагностику и лечение пациентов. Врачи в запрашивающих медицинских учреждениях могут </w:t>
      </w:r>
      <w:r w:rsidR="001B6D3C">
        <w:t xml:space="preserve">учитывать </w:t>
      </w:r>
      <w:r w:rsidRPr="006120DA">
        <w:t>рекомендации, пред</w:t>
      </w:r>
      <w:r w:rsidR="001B6D3C">
        <w:t>оставляемые</w:t>
      </w:r>
      <w:r w:rsidRPr="006120DA">
        <w:t xml:space="preserve"> удаленными врачами</w:t>
      </w:r>
      <w:r w:rsidR="001B6D3C">
        <w:t>,</w:t>
      </w:r>
      <w:r w:rsidRPr="006120DA">
        <w:t xml:space="preserve"> для постановки диагноза и </w:t>
      </w:r>
      <w:r w:rsidR="001B6D3C">
        <w:t xml:space="preserve">назначения </w:t>
      </w:r>
      <w:r w:rsidRPr="006120DA">
        <w:t>лечения.</w:t>
      </w:r>
      <w:r>
        <w:t xml:space="preserve"> </w:t>
      </w:r>
      <w:r w:rsidRPr="006120DA">
        <w:rPr>
          <w:rFonts w:eastAsia="KaiTi_GB2312"/>
        </w:rPr>
        <w:t>Приглашающая сторона и приглашенн</w:t>
      </w:r>
      <w:r>
        <w:rPr>
          <w:rFonts w:eastAsia="KaiTi_GB2312"/>
        </w:rPr>
        <w:t>ая</w:t>
      </w:r>
      <w:r w:rsidRPr="006120DA">
        <w:rPr>
          <w:rFonts w:eastAsia="KaiTi_GB2312"/>
        </w:rPr>
        <w:t xml:space="preserve"> устанавливают отношения сотрудничества</w:t>
      </w:r>
      <w:r>
        <w:rPr>
          <w:rFonts w:eastAsia="KaiTi_GB2312"/>
        </w:rPr>
        <w:t xml:space="preserve"> (</w:t>
      </w:r>
      <w:r w:rsidRPr="006120DA">
        <w:rPr>
          <w:rFonts w:eastAsia="KaiTi_GB2312"/>
        </w:rPr>
        <w:t>медицинский консорциум</w:t>
      </w:r>
      <w:r>
        <w:rPr>
          <w:rFonts w:eastAsia="KaiTi_GB2312"/>
        </w:rPr>
        <w:t>)</w:t>
      </w:r>
      <w:r w:rsidRPr="006120DA">
        <w:rPr>
          <w:rFonts w:eastAsia="KaiTi_GB2312"/>
        </w:rPr>
        <w:t xml:space="preserve">. Приглашающая сторона выполняет </w:t>
      </w:r>
      <w:r w:rsidR="00C37A6A">
        <w:rPr>
          <w:rFonts w:eastAsia="KaiTi_GB2312"/>
        </w:rPr>
        <w:t xml:space="preserve">необходимые </w:t>
      </w:r>
      <w:r w:rsidRPr="006120DA">
        <w:rPr>
          <w:rFonts w:eastAsia="KaiTi_GB2312"/>
        </w:rPr>
        <w:t xml:space="preserve">обследования, </w:t>
      </w:r>
      <w:r w:rsidR="00C37A6A">
        <w:rPr>
          <w:rFonts w:eastAsia="KaiTi_GB2312"/>
        </w:rPr>
        <w:t xml:space="preserve">например, </w:t>
      </w:r>
      <w:r w:rsidRPr="006120DA">
        <w:rPr>
          <w:rFonts w:eastAsia="KaiTi_GB2312"/>
        </w:rPr>
        <w:t>эле</w:t>
      </w:r>
      <w:r w:rsidR="00B85DDE">
        <w:rPr>
          <w:rFonts w:eastAsia="KaiTi_GB2312"/>
        </w:rPr>
        <w:t>ктрокардиография и УЗИ. Диагноз</w:t>
      </w:r>
      <w:r w:rsidRPr="006120DA">
        <w:rPr>
          <w:rFonts w:eastAsia="KaiTi_GB2312"/>
        </w:rPr>
        <w:t xml:space="preserve"> </w:t>
      </w:r>
      <w:r w:rsidR="00C37A6A">
        <w:rPr>
          <w:rFonts w:eastAsia="KaiTi_GB2312"/>
        </w:rPr>
        <w:t xml:space="preserve">обычно ставит </w:t>
      </w:r>
      <w:r w:rsidRPr="006120DA">
        <w:rPr>
          <w:rFonts w:eastAsia="KaiTi_GB2312"/>
        </w:rPr>
        <w:t>приглашенное медицинское учреждение</w:t>
      </w:r>
      <w:r w:rsidR="00C37A6A">
        <w:rPr>
          <w:rFonts w:eastAsia="KaiTi_GB2312"/>
        </w:rPr>
        <w:t>, если оно</w:t>
      </w:r>
      <w:r w:rsidRPr="006120DA">
        <w:rPr>
          <w:rFonts w:eastAsia="KaiTi_GB2312"/>
        </w:rPr>
        <w:t xml:space="preserve"> более высокого уровня. </w:t>
      </w:r>
    </w:p>
    <w:p w14:paraId="74AE8CEC" w14:textId="6151D129" w:rsidR="00B25F4B" w:rsidRDefault="00B25F4B" w:rsidP="00B85DDE">
      <w:pPr>
        <w:ind w:firstLine="0"/>
      </w:pPr>
    </w:p>
    <w:p w14:paraId="4A57AB85" w14:textId="2248B7B9" w:rsidR="0071748E" w:rsidRPr="006120DA" w:rsidRDefault="00344369" w:rsidP="00344369">
      <w:r w:rsidRPr="00564083">
        <w:t xml:space="preserve">В </w:t>
      </w:r>
      <w:r w:rsidRPr="00564083">
        <w:rPr>
          <w:b/>
        </w:rPr>
        <w:t>Японии</w:t>
      </w:r>
      <w:r w:rsidRPr="00564083">
        <w:t xml:space="preserve"> </w:t>
      </w:r>
      <w:r w:rsidR="00564083">
        <w:t>используется</w:t>
      </w:r>
      <w:r w:rsidR="00B85DDE">
        <w:t xml:space="preserve"> </w:t>
      </w:r>
      <w:r w:rsidRPr="00564083">
        <w:t xml:space="preserve">подход, согласно которому </w:t>
      </w:r>
      <w:r w:rsidRPr="00564083">
        <w:rPr>
          <w:lang w:eastAsia="ru-RU"/>
        </w:rPr>
        <w:t>врачу н</w:t>
      </w:r>
      <w:r w:rsidR="0071748E" w:rsidRPr="00564083">
        <w:t xml:space="preserve">еобходимо тщательно оценить, может ли информация, полученная при дистанционном (онлайн) медицинском обслуживании, быть использована для соответствующей диагностики. </w:t>
      </w:r>
      <w:r w:rsidR="0071748E" w:rsidRPr="00564083">
        <w:lastRenderedPageBreak/>
        <w:t>При проведении телемедицин</w:t>
      </w:r>
      <w:r w:rsidR="00564083">
        <w:t>ской консультации</w:t>
      </w:r>
      <w:r w:rsidR="0071748E" w:rsidRPr="00564083">
        <w:t xml:space="preserve"> врачи должны следовать соответствующим инструкциям и мерам предосторожности по отношению к пациентам или их семьям. Поэтому в случае возникновения </w:t>
      </w:r>
      <w:r w:rsidR="00564083">
        <w:t xml:space="preserve">негативных последствий </w:t>
      </w:r>
      <w:r w:rsidR="0071748E" w:rsidRPr="00564083">
        <w:t>ответственность за них</w:t>
      </w:r>
      <w:r w:rsidR="00B85DDE">
        <w:t xml:space="preserve"> </w:t>
      </w:r>
      <w:r w:rsidR="00564083">
        <w:t>несет врач</w:t>
      </w:r>
      <w:r w:rsidR="0071748E" w:rsidRPr="00564083">
        <w:t>.</w:t>
      </w:r>
    </w:p>
    <w:p w14:paraId="7D0450D7" w14:textId="5216CC96" w:rsidR="005A35D0" w:rsidRPr="006120DA" w:rsidRDefault="001E7912" w:rsidP="005A35D0">
      <w:r>
        <w:t>Такой вид диагностики, как д</w:t>
      </w:r>
      <w:r w:rsidR="005A35D0" w:rsidRPr="006120DA">
        <w:t>истанционная патологическая диагностика проводится путем помещения образца, удаленного хирургическим путем, в микроскоп, способный передавать изображение на расстояние с помощью ИКТ.</w:t>
      </w:r>
    </w:p>
    <w:p w14:paraId="299E4889" w14:textId="77777777" w:rsidR="005A35D0" w:rsidRPr="006120DA" w:rsidRDefault="005A35D0" w:rsidP="005A35D0">
      <w:r w:rsidRPr="006120DA">
        <w:t xml:space="preserve">Передавая изображение, специалист на удаленном участке диагностирует степень поражения, злокачественности, доброкачественности и т. д. </w:t>
      </w:r>
    </w:p>
    <w:p w14:paraId="78AA3F2C" w14:textId="77777777" w:rsidR="00A20619" w:rsidRDefault="00A20619" w:rsidP="00A20619">
      <w:pPr>
        <w:pStyle w:val="2"/>
      </w:pPr>
      <w:r>
        <w:t>Сводный</w:t>
      </w:r>
      <w:r w:rsidRPr="00E20488">
        <w:t xml:space="preserve"> </w:t>
      </w:r>
      <w:r>
        <w:t xml:space="preserve">перечень </w:t>
      </w:r>
      <w:r w:rsidRPr="00E20488">
        <w:t>показаний (состояний), при которых допустимо проведение первичных телемедицинских консультаций «пациент-врач»</w:t>
      </w:r>
    </w:p>
    <w:p w14:paraId="36467412" w14:textId="77777777" w:rsidR="00A20619" w:rsidRPr="00E20488" w:rsidRDefault="00A20619" w:rsidP="00A20619">
      <w:pPr>
        <w:rPr>
          <w:lang w:eastAsia="ru-RU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2263"/>
        <w:gridCol w:w="4111"/>
        <w:gridCol w:w="3119"/>
      </w:tblGrid>
      <w:tr w:rsidR="00A20619" w:rsidRPr="00E20488" w14:paraId="53BF44D4" w14:textId="77777777" w:rsidTr="002B1792">
        <w:trPr>
          <w:tblHeader/>
        </w:trPr>
        <w:tc>
          <w:tcPr>
            <w:tcW w:w="2263" w:type="dxa"/>
            <w:hideMark/>
          </w:tcPr>
          <w:p w14:paraId="47DF9E65" w14:textId="77777777" w:rsidR="00A20619" w:rsidRPr="00E20488" w:rsidRDefault="00A20619" w:rsidP="00E4002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20488">
              <w:rPr>
                <w:b/>
                <w:sz w:val="22"/>
                <w:szCs w:val="22"/>
              </w:rPr>
              <w:t>Система</w:t>
            </w:r>
          </w:p>
        </w:tc>
        <w:tc>
          <w:tcPr>
            <w:tcW w:w="4111" w:type="dxa"/>
            <w:hideMark/>
          </w:tcPr>
          <w:p w14:paraId="68CC69F2" w14:textId="77777777" w:rsidR="00A20619" w:rsidRPr="00E20488" w:rsidRDefault="00A20619" w:rsidP="00E4002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20488">
              <w:rPr>
                <w:b/>
                <w:sz w:val="22"/>
                <w:szCs w:val="22"/>
              </w:rPr>
              <w:t>Состояния</w:t>
            </w:r>
          </w:p>
        </w:tc>
        <w:tc>
          <w:tcPr>
            <w:tcW w:w="3119" w:type="dxa"/>
            <w:hideMark/>
          </w:tcPr>
          <w:p w14:paraId="05096047" w14:textId="77777777" w:rsidR="00A20619" w:rsidRPr="00E20488" w:rsidRDefault="00A20619" w:rsidP="00E4002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20488">
              <w:rPr>
                <w:b/>
                <w:sz w:val="22"/>
                <w:szCs w:val="22"/>
              </w:rPr>
              <w:t>Ограничения и особенности</w:t>
            </w:r>
          </w:p>
        </w:tc>
      </w:tr>
      <w:tr w:rsidR="00A20619" w:rsidRPr="00E20488" w14:paraId="218B3690" w14:textId="77777777" w:rsidTr="00A20619">
        <w:tc>
          <w:tcPr>
            <w:tcW w:w="2263" w:type="dxa"/>
            <w:vMerge w:val="restart"/>
            <w:hideMark/>
          </w:tcPr>
          <w:p w14:paraId="6BC06C54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Покровная</w:t>
            </w:r>
          </w:p>
        </w:tc>
        <w:tc>
          <w:tcPr>
            <w:tcW w:w="4111" w:type="dxa"/>
            <w:hideMark/>
          </w:tcPr>
          <w:p w14:paraId="5008C14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Акне</w:t>
            </w:r>
          </w:p>
        </w:tc>
        <w:tc>
          <w:tcPr>
            <w:tcW w:w="3119" w:type="dxa"/>
            <w:vMerge w:val="restart"/>
            <w:hideMark/>
          </w:tcPr>
          <w:p w14:paraId="7AEAECCC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53051E42" w14:textId="77777777" w:rsidTr="00A20619">
        <w:tc>
          <w:tcPr>
            <w:tcW w:w="2263" w:type="dxa"/>
            <w:vMerge/>
            <w:hideMark/>
          </w:tcPr>
          <w:p w14:paraId="74B8EDE1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58ABA1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Герпес (в т.ч. генитальный)</w:t>
            </w:r>
          </w:p>
        </w:tc>
        <w:tc>
          <w:tcPr>
            <w:tcW w:w="3119" w:type="dxa"/>
            <w:vMerge/>
            <w:hideMark/>
          </w:tcPr>
          <w:p w14:paraId="6611C6D1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D0EADDA" w14:textId="77777777" w:rsidTr="00A20619">
        <w:tc>
          <w:tcPr>
            <w:tcW w:w="2263" w:type="dxa"/>
            <w:vMerge/>
            <w:hideMark/>
          </w:tcPr>
          <w:p w14:paraId="0666BE1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E984D3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Лишай (опоясывающий, стригущий)</w:t>
            </w:r>
          </w:p>
        </w:tc>
        <w:tc>
          <w:tcPr>
            <w:tcW w:w="3119" w:type="dxa"/>
            <w:vMerge/>
            <w:hideMark/>
          </w:tcPr>
          <w:p w14:paraId="23D6A89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35740858" w14:textId="77777777" w:rsidTr="00A20619">
        <w:tc>
          <w:tcPr>
            <w:tcW w:w="2263" w:type="dxa"/>
            <w:vMerge/>
            <w:hideMark/>
          </w:tcPr>
          <w:p w14:paraId="37306DD8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7F2D5C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Микоз</w:t>
            </w:r>
          </w:p>
        </w:tc>
        <w:tc>
          <w:tcPr>
            <w:tcW w:w="3119" w:type="dxa"/>
            <w:vMerge/>
            <w:hideMark/>
          </w:tcPr>
          <w:p w14:paraId="1A010D9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1781B23B" w14:textId="77777777" w:rsidTr="00A20619">
        <w:tc>
          <w:tcPr>
            <w:tcW w:w="2263" w:type="dxa"/>
            <w:vMerge/>
            <w:hideMark/>
          </w:tcPr>
          <w:p w14:paraId="3F70D64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6DA735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Ожоги (солнечные)</w:t>
            </w:r>
          </w:p>
        </w:tc>
        <w:tc>
          <w:tcPr>
            <w:tcW w:w="3119" w:type="dxa"/>
            <w:vMerge/>
            <w:hideMark/>
          </w:tcPr>
          <w:p w14:paraId="65876D8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5BD9FD9B" w14:textId="77777777" w:rsidTr="00A20619">
        <w:tc>
          <w:tcPr>
            <w:tcW w:w="2263" w:type="dxa"/>
            <w:vMerge/>
            <w:hideMark/>
          </w:tcPr>
          <w:p w14:paraId="659F414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997EAFB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Папилломатоз</w:t>
            </w:r>
          </w:p>
        </w:tc>
        <w:tc>
          <w:tcPr>
            <w:tcW w:w="3119" w:type="dxa"/>
            <w:vMerge/>
            <w:hideMark/>
          </w:tcPr>
          <w:p w14:paraId="441E5CC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7EDDFD4" w14:textId="77777777" w:rsidTr="00A20619">
        <w:tc>
          <w:tcPr>
            <w:tcW w:w="2263" w:type="dxa"/>
            <w:vMerge/>
            <w:hideMark/>
          </w:tcPr>
          <w:p w14:paraId="54E30FC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5E22C4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Педикулез</w:t>
            </w:r>
          </w:p>
        </w:tc>
        <w:tc>
          <w:tcPr>
            <w:tcW w:w="3119" w:type="dxa"/>
            <w:vMerge/>
            <w:hideMark/>
          </w:tcPr>
          <w:p w14:paraId="70C95C7B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9827756" w14:textId="77777777" w:rsidTr="00A20619">
        <w:tc>
          <w:tcPr>
            <w:tcW w:w="2263" w:type="dxa"/>
            <w:vMerge/>
            <w:hideMark/>
          </w:tcPr>
          <w:p w14:paraId="7BB0BFAC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6B62CD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Сыпь</w:t>
            </w:r>
          </w:p>
        </w:tc>
        <w:tc>
          <w:tcPr>
            <w:tcW w:w="3119" w:type="dxa"/>
            <w:vMerge/>
            <w:hideMark/>
          </w:tcPr>
          <w:p w14:paraId="55E2D140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66004DB7" w14:textId="77777777" w:rsidTr="00A20619">
        <w:tc>
          <w:tcPr>
            <w:tcW w:w="2263" w:type="dxa"/>
            <w:vMerge/>
            <w:hideMark/>
          </w:tcPr>
          <w:p w14:paraId="1D291E7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D81CD2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Укусы насекомых, клещевой боррелиоз</w:t>
            </w:r>
          </w:p>
        </w:tc>
        <w:tc>
          <w:tcPr>
            <w:tcW w:w="3119" w:type="dxa"/>
            <w:vMerge w:val="restart"/>
            <w:hideMark/>
          </w:tcPr>
          <w:p w14:paraId="07A87E4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Клещевой боррелиоз -для пациентов-детей</w:t>
            </w:r>
          </w:p>
        </w:tc>
      </w:tr>
      <w:tr w:rsidR="00A20619" w:rsidRPr="00E20488" w14:paraId="64C99AE9" w14:textId="77777777" w:rsidTr="00A20619">
        <w:tc>
          <w:tcPr>
            <w:tcW w:w="2263" w:type="dxa"/>
            <w:vMerge/>
            <w:hideMark/>
          </w:tcPr>
          <w:p w14:paraId="34B257F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38E5B3E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Уртикария</w:t>
            </w:r>
          </w:p>
        </w:tc>
        <w:tc>
          <w:tcPr>
            <w:tcW w:w="3119" w:type="dxa"/>
            <w:vMerge/>
            <w:hideMark/>
          </w:tcPr>
          <w:p w14:paraId="5F33E44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03EE8FB" w14:textId="77777777" w:rsidTr="00A20619">
        <w:tc>
          <w:tcPr>
            <w:tcW w:w="2263" w:type="dxa"/>
            <w:vMerge/>
            <w:hideMark/>
          </w:tcPr>
          <w:p w14:paraId="2548C70B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408C82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Чесотка</w:t>
            </w:r>
          </w:p>
        </w:tc>
        <w:tc>
          <w:tcPr>
            <w:tcW w:w="3119" w:type="dxa"/>
            <w:vMerge/>
            <w:hideMark/>
          </w:tcPr>
          <w:p w14:paraId="0FF2CA1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298E341B" w14:textId="77777777" w:rsidTr="00A20619">
        <w:tc>
          <w:tcPr>
            <w:tcW w:w="2263" w:type="dxa"/>
            <w:vMerge/>
            <w:hideMark/>
          </w:tcPr>
          <w:p w14:paraId="387CDA3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8CC8C0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Целлюлит</w:t>
            </w:r>
          </w:p>
        </w:tc>
        <w:tc>
          <w:tcPr>
            <w:tcW w:w="3119" w:type="dxa"/>
            <w:vMerge/>
            <w:hideMark/>
          </w:tcPr>
          <w:p w14:paraId="4A25DCA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5982664B" w14:textId="77777777" w:rsidTr="00A20619">
        <w:tc>
          <w:tcPr>
            <w:tcW w:w="2263" w:type="dxa"/>
            <w:vMerge/>
            <w:hideMark/>
          </w:tcPr>
          <w:p w14:paraId="4F71AFF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777C35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Экзема</w:t>
            </w:r>
          </w:p>
        </w:tc>
        <w:tc>
          <w:tcPr>
            <w:tcW w:w="3119" w:type="dxa"/>
            <w:vMerge/>
            <w:hideMark/>
          </w:tcPr>
          <w:p w14:paraId="288D8DB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52822145" w14:textId="77777777" w:rsidTr="00A20619">
        <w:tc>
          <w:tcPr>
            <w:tcW w:w="2263" w:type="dxa"/>
            <w:vMerge w:val="restart"/>
            <w:hideMark/>
          </w:tcPr>
          <w:p w14:paraId="7A9B29A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Нервная и</w:t>
            </w:r>
            <w:r w:rsidRPr="00E20488">
              <w:rPr>
                <w:sz w:val="22"/>
                <w:szCs w:val="22"/>
              </w:rPr>
              <w:br/>
              <w:t>сенсорная</w:t>
            </w:r>
          </w:p>
        </w:tc>
        <w:tc>
          <w:tcPr>
            <w:tcW w:w="4111" w:type="dxa"/>
            <w:hideMark/>
          </w:tcPr>
          <w:p w14:paraId="2D99E6C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Боль в ухе</w:t>
            </w:r>
          </w:p>
        </w:tc>
        <w:tc>
          <w:tcPr>
            <w:tcW w:w="3119" w:type="dxa"/>
            <w:vMerge w:val="restart"/>
            <w:hideMark/>
          </w:tcPr>
          <w:p w14:paraId="0437248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053E796E" w14:textId="77777777" w:rsidTr="00A20619">
        <w:tc>
          <w:tcPr>
            <w:tcW w:w="2263" w:type="dxa"/>
            <w:vMerge/>
            <w:hideMark/>
          </w:tcPr>
          <w:p w14:paraId="65432B0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CD7B3D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Головная боль (умеренная)</w:t>
            </w:r>
          </w:p>
        </w:tc>
        <w:tc>
          <w:tcPr>
            <w:tcW w:w="3119" w:type="dxa"/>
            <w:vMerge/>
            <w:hideMark/>
          </w:tcPr>
          <w:p w14:paraId="5A1C282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5B49DE5C" w14:textId="77777777" w:rsidTr="00A20619">
        <w:tc>
          <w:tcPr>
            <w:tcW w:w="2263" w:type="dxa"/>
            <w:vMerge/>
            <w:hideMark/>
          </w:tcPr>
          <w:p w14:paraId="48C5291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EC5E65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Конъюнктивит</w:t>
            </w:r>
          </w:p>
        </w:tc>
        <w:tc>
          <w:tcPr>
            <w:tcW w:w="3119" w:type="dxa"/>
            <w:vMerge/>
            <w:hideMark/>
          </w:tcPr>
          <w:p w14:paraId="19227E0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E269BD3" w14:textId="77777777" w:rsidTr="00A20619">
        <w:tc>
          <w:tcPr>
            <w:tcW w:w="2263" w:type="dxa"/>
            <w:vMerge/>
            <w:hideMark/>
          </w:tcPr>
          <w:p w14:paraId="3BE4470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3F8524E4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Наружный отит (инфекционный)</w:t>
            </w:r>
          </w:p>
        </w:tc>
        <w:tc>
          <w:tcPr>
            <w:tcW w:w="3119" w:type="dxa"/>
            <w:vMerge/>
            <w:hideMark/>
          </w:tcPr>
          <w:p w14:paraId="71E520C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3BCEA381" w14:textId="77777777" w:rsidTr="00A20619">
        <w:tc>
          <w:tcPr>
            <w:tcW w:w="2263" w:type="dxa"/>
            <w:vMerge w:val="restart"/>
            <w:hideMark/>
          </w:tcPr>
          <w:p w14:paraId="2A34D67B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Дыхательная</w:t>
            </w:r>
          </w:p>
        </w:tc>
        <w:tc>
          <w:tcPr>
            <w:tcW w:w="4111" w:type="dxa"/>
            <w:hideMark/>
          </w:tcPr>
          <w:p w14:paraId="4814E4A8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Ангина</w:t>
            </w:r>
          </w:p>
        </w:tc>
        <w:tc>
          <w:tcPr>
            <w:tcW w:w="3119" w:type="dxa"/>
            <w:vMerge w:val="restart"/>
            <w:hideMark/>
          </w:tcPr>
          <w:p w14:paraId="6494CECE" w14:textId="3AF23350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Рекомендовано</w:t>
            </w:r>
            <w:r>
              <w:rPr>
                <w:sz w:val="22"/>
                <w:szCs w:val="22"/>
              </w:rPr>
              <w:t xml:space="preserve"> </w:t>
            </w:r>
            <w:r w:rsidRPr="00E20488">
              <w:rPr>
                <w:sz w:val="22"/>
                <w:szCs w:val="22"/>
              </w:rPr>
              <w:t>ограничить телеконсультации по поводу воспалительных</w:t>
            </w:r>
            <w:r>
              <w:rPr>
                <w:sz w:val="22"/>
                <w:szCs w:val="22"/>
              </w:rPr>
              <w:t xml:space="preserve"> </w:t>
            </w:r>
            <w:r w:rsidRPr="00E20488">
              <w:rPr>
                <w:sz w:val="22"/>
                <w:szCs w:val="22"/>
              </w:rPr>
              <w:t>поражений дыхательных путей у лиц старше 50 лет с патологией</w:t>
            </w:r>
            <w:r>
              <w:rPr>
                <w:sz w:val="22"/>
                <w:szCs w:val="22"/>
              </w:rPr>
              <w:t xml:space="preserve"> </w:t>
            </w:r>
            <w:r w:rsidRPr="00E20488">
              <w:rPr>
                <w:sz w:val="22"/>
                <w:szCs w:val="22"/>
              </w:rPr>
              <w:t>сердечно-сосудистой</w:t>
            </w:r>
            <w:r>
              <w:rPr>
                <w:sz w:val="22"/>
                <w:szCs w:val="22"/>
              </w:rPr>
              <w:t xml:space="preserve"> </w:t>
            </w:r>
            <w:r w:rsidRPr="00E20488">
              <w:rPr>
                <w:sz w:val="22"/>
                <w:szCs w:val="22"/>
              </w:rPr>
              <w:t>системы</w:t>
            </w:r>
          </w:p>
        </w:tc>
      </w:tr>
      <w:tr w:rsidR="00A20619" w:rsidRPr="00E20488" w14:paraId="262850FC" w14:textId="77777777" w:rsidTr="00A20619">
        <w:tc>
          <w:tcPr>
            <w:tcW w:w="2263" w:type="dxa"/>
            <w:vMerge/>
            <w:hideMark/>
          </w:tcPr>
          <w:p w14:paraId="0163709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EE2494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Бронхит</w:t>
            </w:r>
          </w:p>
        </w:tc>
        <w:tc>
          <w:tcPr>
            <w:tcW w:w="3119" w:type="dxa"/>
            <w:vMerge/>
            <w:hideMark/>
          </w:tcPr>
          <w:p w14:paraId="2A23455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4B7BBA7A" w14:textId="77777777" w:rsidTr="00A20619">
        <w:tc>
          <w:tcPr>
            <w:tcW w:w="2263" w:type="dxa"/>
            <w:vMerge/>
            <w:hideMark/>
          </w:tcPr>
          <w:p w14:paraId="73B78B5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36A7B5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Грипп</w:t>
            </w:r>
          </w:p>
        </w:tc>
        <w:tc>
          <w:tcPr>
            <w:tcW w:w="3119" w:type="dxa"/>
            <w:vMerge/>
            <w:hideMark/>
          </w:tcPr>
          <w:p w14:paraId="070AFC3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75364883" w14:textId="77777777" w:rsidTr="00A20619">
        <w:tc>
          <w:tcPr>
            <w:tcW w:w="2263" w:type="dxa"/>
            <w:vMerge/>
            <w:hideMark/>
          </w:tcPr>
          <w:p w14:paraId="64ADBFF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8AB8621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Кашель</w:t>
            </w:r>
          </w:p>
        </w:tc>
        <w:tc>
          <w:tcPr>
            <w:tcW w:w="3119" w:type="dxa"/>
            <w:vMerge/>
            <w:hideMark/>
          </w:tcPr>
          <w:p w14:paraId="6745A0C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132300C6" w14:textId="77777777" w:rsidTr="00A20619">
        <w:tc>
          <w:tcPr>
            <w:tcW w:w="2263" w:type="dxa"/>
            <w:vMerge/>
            <w:hideMark/>
          </w:tcPr>
          <w:p w14:paraId="3E88AF58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1CBB903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Ларингит</w:t>
            </w:r>
          </w:p>
        </w:tc>
        <w:tc>
          <w:tcPr>
            <w:tcW w:w="3119" w:type="dxa"/>
            <w:vMerge/>
            <w:hideMark/>
          </w:tcPr>
          <w:p w14:paraId="6298989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0F7A6E84" w14:textId="77777777" w:rsidTr="00A20619">
        <w:tc>
          <w:tcPr>
            <w:tcW w:w="2263" w:type="dxa"/>
            <w:vMerge/>
            <w:hideMark/>
          </w:tcPr>
          <w:p w14:paraId="40E16194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216946B4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ОРВИ (простуда)</w:t>
            </w:r>
          </w:p>
        </w:tc>
        <w:tc>
          <w:tcPr>
            <w:tcW w:w="3119" w:type="dxa"/>
            <w:vMerge/>
            <w:hideMark/>
          </w:tcPr>
          <w:p w14:paraId="5ECA3C5C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15A4AFB6" w14:textId="77777777" w:rsidTr="00A20619">
        <w:tc>
          <w:tcPr>
            <w:tcW w:w="2263" w:type="dxa"/>
            <w:vMerge/>
            <w:hideMark/>
          </w:tcPr>
          <w:p w14:paraId="66EE704E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4573C9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Синусит</w:t>
            </w:r>
          </w:p>
        </w:tc>
        <w:tc>
          <w:tcPr>
            <w:tcW w:w="3119" w:type="dxa"/>
            <w:vMerge/>
            <w:hideMark/>
          </w:tcPr>
          <w:p w14:paraId="01BB9DE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0E064805" w14:textId="77777777" w:rsidTr="00A20619">
        <w:tc>
          <w:tcPr>
            <w:tcW w:w="2263" w:type="dxa"/>
            <w:hideMark/>
          </w:tcPr>
          <w:p w14:paraId="69F58CF8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Иммунная</w:t>
            </w:r>
          </w:p>
        </w:tc>
        <w:tc>
          <w:tcPr>
            <w:tcW w:w="4111" w:type="dxa"/>
            <w:hideMark/>
          </w:tcPr>
          <w:p w14:paraId="0C2DEB40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Аллергия (на животных, сезонная)</w:t>
            </w:r>
          </w:p>
        </w:tc>
        <w:tc>
          <w:tcPr>
            <w:tcW w:w="3119" w:type="dxa"/>
            <w:hideMark/>
          </w:tcPr>
          <w:p w14:paraId="58A6B1F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06A86DEA" w14:textId="77777777" w:rsidTr="00A20619">
        <w:tc>
          <w:tcPr>
            <w:tcW w:w="2263" w:type="dxa"/>
            <w:hideMark/>
          </w:tcPr>
          <w:p w14:paraId="2205A1E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Пищеварительная</w:t>
            </w:r>
          </w:p>
        </w:tc>
        <w:tc>
          <w:tcPr>
            <w:tcW w:w="4111" w:type="dxa"/>
            <w:hideMark/>
          </w:tcPr>
          <w:p w14:paraId="4D20528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Диарея (умеренная)</w:t>
            </w:r>
          </w:p>
        </w:tc>
        <w:tc>
          <w:tcPr>
            <w:tcW w:w="3119" w:type="dxa"/>
            <w:hideMark/>
          </w:tcPr>
          <w:p w14:paraId="6C0B402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553580DD" w14:textId="77777777" w:rsidTr="00A20619">
        <w:tc>
          <w:tcPr>
            <w:tcW w:w="2263" w:type="dxa"/>
            <w:hideMark/>
          </w:tcPr>
          <w:p w14:paraId="068D4C6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Опорно-двигательная</w:t>
            </w:r>
          </w:p>
        </w:tc>
        <w:tc>
          <w:tcPr>
            <w:tcW w:w="4111" w:type="dxa"/>
            <w:hideMark/>
          </w:tcPr>
          <w:p w14:paraId="75B8CD34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Растяжение связок (умеренное)</w:t>
            </w:r>
          </w:p>
        </w:tc>
        <w:tc>
          <w:tcPr>
            <w:tcW w:w="3119" w:type="dxa"/>
            <w:hideMark/>
          </w:tcPr>
          <w:p w14:paraId="4DA53029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4A0CFCF1" w14:textId="77777777" w:rsidTr="00A20619">
        <w:tc>
          <w:tcPr>
            <w:tcW w:w="2263" w:type="dxa"/>
            <w:hideMark/>
          </w:tcPr>
          <w:p w14:paraId="009D94A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Мочеполовая</w:t>
            </w:r>
          </w:p>
        </w:tc>
        <w:tc>
          <w:tcPr>
            <w:tcW w:w="4111" w:type="dxa"/>
            <w:hideMark/>
          </w:tcPr>
          <w:p w14:paraId="385D640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Бактериальный вагиноз</w:t>
            </w:r>
          </w:p>
        </w:tc>
        <w:tc>
          <w:tcPr>
            <w:tcW w:w="3119" w:type="dxa"/>
            <w:hideMark/>
          </w:tcPr>
          <w:p w14:paraId="71D3165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для лиц старше 26 лет</w:t>
            </w:r>
          </w:p>
        </w:tc>
      </w:tr>
      <w:tr w:rsidR="00A20619" w:rsidRPr="00E20488" w14:paraId="62005B56" w14:textId="77777777" w:rsidTr="00A20619">
        <w:tc>
          <w:tcPr>
            <w:tcW w:w="2263" w:type="dxa"/>
            <w:vMerge w:val="restart"/>
            <w:hideMark/>
          </w:tcPr>
          <w:p w14:paraId="6F5094C5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hideMark/>
          </w:tcPr>
          <w:p w14:paraId="01684700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Вагинальный кандидоз</w:t>
            </w:r>
          </w:p>
        </w:tc>
        <w:tc>
          <w:tcPr>
            <w:tcW w:w="3119" w:type="dxa"/>
            <w:hideMark/>
          </w:tcPr>
          <w:p w14:paraId="1878812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для лиц старше 15 лет</w:t>
            </w:r>
          </w:p>
        </w:tc>
      </w:tr>
      <w:tr w:rsidR="00A20619" w:rsidRPr="00E20488" w14:paraId="127D58A8" w14:textId="77777777" w:rsidTr="00A20619">
        <w:tc>
          <w:tcPr>
            <w:tcW w:w="2263" w:type="dxa"/>
            <w:vMerge/>
            <w:hideMark/>
          </w:tcPr>
          <w:p w14:paraId="42BCDC3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259877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Гонорея</w:t>
            </w:r>
          </w:p>
        </w:tc>
        <w:tc>
          <w:tcPr>
            <w:tcW w:w="3119" w:type="dxa"/>
            <w:hideMark/>
          </w:tcPr>
          <w:p w14:paraId="1FAEDDB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2B23D723" w14:textId="77777777" w:rsidTr="00A20619">
        <w:tc>
          <w:tcPr>
            <w:tcW w:w="2263" w:type="dxa"/>
            <w:vMerge/>
            <w:hideMark/>
          </w:tcPr>
          <w:p w14:paraId="6DBED2F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4CB00E78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Инфекция мочевыводящих путей</w:t>
            </w:r>
          </w:p>
        </w:tc>
        <w:tc>
          <w:tcPr>
            <w:tcW w:w="3119" w:type="dxa"/>
            <w:hideMark/>
          </w:tcPr>
          <w:p w14:paraId="1927E90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Женщины,  Подростки любого пола в возрасте 15-18 лет</w:t>
            </w:r>
          </w:p>
        </w:tc>
      </w:tr>
      <w:tr w:rsidR="00A20619" w:rsidRPr="00E20488" w14:paraId="1FE011C3" w14:textId="77777777" w:rsidTr="00A20619">
        <w:tc>
          <w:tcPr>
            <w:tcW w:w="2263" w:type="dxa"/>
            <w:vMerge/>
            <w:hideMark/>
          </w:tcPr>
          <w:p w14:paraId="19011D8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AD6864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Трихомониаз</w:t>
            </w:r>
          </w:p>
        </w:tc>
        <w:tc>
          <w:tcPr>
            <w:tcW w:w="3119" w:type="dxa"/>
            <w:hideMark/>
          </w:tcPr>
          <w:p w14:paraId="72EA418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При наличии предварительно выполненных анализов</w:t>
            </w:r>
          </w:p>
        </w:tc>
      </w:tr>
      <w:tr w:rsidR="00A20619" w:rsidRPr="00E20488" w14:paraId="1D9002D0" w14:textId="77777777" w:rsidTr="00A20619">
        <w:tc>
          <w:tcPr>
            <w:tcW w:w="2263" w:type="dxa"/>
            <w:vMerge/>
            <w:hideMark/>
          </w:tcPr>
          <w:p w14:paraId="7216314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586DE0B6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Хламидиоз</w:t>
            </w:r>
          </w:p>
        </w:tc>
        <w:tc>
          <w:tcPr>
            <w:tcW w:w="3119" w:type="dxa"/>
            <w:hideMark/>
          </w:tcPr>
          <w:p w14:paraId="0A5297A3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При наличии предварительно выполненных анализов</w:t>
            </w:r>
          </w:p>
        </w:tc>
      </w:tr>
      <w:tr w:rsidR="00A20619" w:rsidRPr="00E20488" w14:paraId="0D74ED43" w14:textId="77777777" w:rsidTr="00A20619">
        <w:tc>
          <w:tcPr>
            <w:tcW w:w="2263" w:type="dxa"/>
            <w:vMerge w:val="restart"/>
            <w:hideMark/>
          </w:tcPr>
          <w:p w14:paraId="38C89AB0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Репродуктивная</w:t>
            </w:r>
          </w:p>
        </w:tc>
        <w:tc>
          <w:tcPr>
            <w:tcW w:w="4111" w:type="dxa"/>
            <w:hideMark/>
          </w:tcPr>
          <w:p w14:paraId="02E32377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Контрацепция (в т.ч. экстренная)</w:t>
            </w:r>
          </w:p>
        </w:tc>
        <w:tc>
          <w:tcPr>
            <w:tcW w:w="3119" w:type="dxa"/>
            <w:vMerge w:val="restart"/>
            <w:hideMark/>
          </w:tcPr>
          <w:p w14:paraId="5ED43152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 </w:t>
            </w:r>
          </w:p>
        </w:tc>
      </w:tr>
      <w:tr w:rsidR="00A20619" w:rsidRPr="00E20488" w14:paraId="707BDBC8" w14:textId="77777777" w:rsidTr="00A20619">
        <w:tc>
          <w:tcPr>
            <w:tcW w:w="2263" w:type="dxa"/>
            <w:vMerge/>
            <w:hideMark/>
          </w:tcPr>
          <w:p w14:paraId="59BEDEFB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0A7D3381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Мастит (инфекционный)</w:t>
            </w:r>
          </w:p>
        </w:tc>
        <w:tc>
          <w:tcPr>
            <w:tcW w:w="3119" w:type="dxa"/>
            <w:vMerge/>
            <w:hideMark/>
          </w:tcPr>
          <w:p w14:paraId="002D9A0F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20619" w:rsidRPr="00E20488" w14:paraId="26DE5754" w14:textId="77777777" w:rsidTr="00A20619">
        <w:tc>
          <w:tcPr>
            <w:tcW w:w="2263" w:type="dxa"/>
            <w:vMerge/>
            <w:hideMark/>
          </w:tcPr>
          <w:p w14:paraId="5AAB798C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7F62DBAD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E20488">
              <w:rPr>
                <w:sz w:val="22"/>
                <w:szCs w:val="22"/>
              </w:rPr>
              <w:t>Эректильная дисфункция</w:t>
            </w:r>
          </w:p>
        </w:tc>
        <w:tc>
          <w:tcPr>
            <w:tcW w:w="3119" w:type="dxa"/>
            <w:vMerge/>
            <w:hideMark/>
          </w:tcPr>
          <w:p w14:paraId="0E928AAA" w14:textId="77777777" w:rsidR="00A20619" w:rsidRPr="00E20488" w:rsidRDefault="00A20619" w:rsidP="00E40027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3AC8F481" w14:textId="77777777" w:rsidR="00A20619" w:rsidRDefault="00A20619" w:rsidP="00A20619"/>
    <w:p w14:paraId="4A58BB2D" w14:textId="64702424" w:rsidR="00A20619" w:rsidRPr="00E20488" w:rsidRDefault="00A20619" w:rsidP="00A20619">
      <w:r>
        <w:t>Р</w:t>
      </w:r>
      <w:r w:rsidRPr="00E20488">
        <w:t>азделение показаний по гендерно-воз</w:t>
      </w:r>
      <w:r w:rsidR="003B7A1F">
        <w:t>растным признакам активно применяется</w:t>
      </w:r>
      <w:r w:rsidRPr="00E20488">
        <w:t xml:space="preserve"> на практике. Более того, профессиональные врачебные сообщества настаивают на еще большей детализации, включающей учет анамнестических данных на фоне возрастных и гендерных характеристик</w:t>
      </w:r>
      <w:r>
        <w:t>.</w:t>
      </w:r>
    </w:p>
    <w:p w14:paraId="27125883" w14:textId="77777777" w:rsidR="00353D22" w:rsidRDefault="0084426D" w:rsidP="00353D22">
      <w:pPr>
        <w:pStyle w:val="1"/>
      </w:pPr>
      <w:r w:rsidRPr="001156F0">
        <w:t>Дистанционные медицинские осмотры</w:t>
      </w:r>
    </w:p>
    <w:p w14:paraId="320D9D3B" w14:textId="5A51E570" w:rsidR="004736BB" w:rsidRDefault="004736BB" w:rsidP="0084426D">
      <w:r>
        <w:t xml:space="preserve">В </w:t>
      </w:r>
      <w:r w:rsidRPr="00495031">
        <w:rPr>
          <w:b/>
        </w:rPr>
        <w:t>США</w:t>
      </w:r>
      <w:r>
        <w:t xml:space="preserve">, как и в ряде других стран, включая Великобританию, Швецию, Китай, дистанционные осмотры </w:t>
      </w:r>
      <w:r w:rsidR="00495031">
        <w:t xml:space="preserve">методологически идентичны обычным осмотрам, производимым </w:t>
      </w:r>
      <w:r w:rsidR="003B7A1F">
        <w:t>при очном</w:t>
      </w:r>
      <w:r w:rsidR="00495031">
        <w:t xml:space="preserve"> приеме, однако ограничены фактическими возможностями сбора клинических данных и информации, в первую очередь, собираемых в процессе пальпации, аускультации и перкуссии пациента. При этом условия проведения телеконсультации, в силу различий местоположения участников, качества и характера связи, состояния пациента</w:t>
      </w:r>
      <w:r w:rsidR="00D37F74">
        <w:t xml:space="preserve"> и других факторов, могут также накладывать ограничения на объем собираемых данных о жалобах, анамнезе и симптомах пациента. В </w:t>
      </w:r>
      <w:r w:rsidR="00564083">
        <w:t>любом</w:t>
      </w:r>
      <w:r w:rsidR="00D37F74">
        <w:t xml:space="preserve"> случае применяется принцип соответствия качества получаемой в результате дистанционного осмотра информации качеству личного приема, о чем принимает решение врач в каждом конкретном случае.</w:t>
      </w:r>
    </w:p>
    <w:p w14:paraId="0BE1FC2B" w14:textId="4941CA89" w:rsidR="002C5B92" w:rsidRPr="006120DA" w:rsidRDefault="00D37F74" w:rsidP="002C5B92">
      <w:pPr>
        <w:rPr>
          <w:bCs/>
        </w:rPr>
      </w:pPr>
      <w:r>
        <w:rPr>
          <w:bCs/>
        </w:rPr>
        <w:t>Кроме того, в</w:t>
      </w:r>
      <w:r w:rsidR="00551663">
        <w:rPr>
          <w:bCs/>
        </w:rPr>
        <w:t xml:space="preserve"> США т</w:t>
      </w:r>
      <w:r w:rsidR="002C5B92" w:rsidRPr="006120DA">
        <w:rPr>
          <w:bCs/>
        </w:rPr>
        <w:t>елескрининг</w:t>
      </w:r>
      <w:r w:rsidR="002C5B92" w:rsidRPr="006120DA">
        <w:rPr>
          <w:b/>
          <w:bCs/>
        </w:rPr>
        <w:t xml:space="preserve"> </w:t>
      </w:r>
      <w:r w:rsidR="002C5B92" w:rsidRPr="006120DA">
        <w:rPr>
          <w:bCs/>
        </w:rPr>
        <w:t>заключается в использовании ИКТ между пациентами и медицинскими работниками для дистанционно</w:t>
      </w:r>
      <w:r w:rsidR="00564083">
        <w:rPr>
          <w:bCs/>
        </w:rPr>
        <w:t>го</w:t>
      </w:r>
      <w:r w:rsidR="002C5B92" w:rsidRPr="006120DA">
        <w:rPr>
          <w:bCs/>
        </w:rPr>
        <w:t xml:space="preserve"> определ</w:t>
      </w:r>
      <w:r w:rsidR="00564083">
        <w:rPr>
          <w:bCs/>
        </w:rPr>
        <w:t>ения</w:t>
      </w:r>
      <w:r w:rsidR="002C5B92" w:rsidRPr="006120DA">
        <w:rPr>
          <w:bCs/>
        </w:rPr>
        <w:t xml:space="preserve"> возможно</w:t>
      </w:r>
      <w:r w:rsidR="00564083">
        <w:rPr>
          <w:bCs/>
        </w:rPr>
        <w:t>го</w:t>
      </w:r>
      <w:r w:rsidR="002C5B92" w:rsidRPr="006120DA">
        <w:rPr>
          <w:bCs/>
        </w:rPr>
        <w:t xml:space="preserve"> заболевани</w:t>
      </w:r>
      <w:r w:rsidR="00564083">
        <w:rPr>
          <w:bCs/>
        </w:rPr>
        <w:t>я</w:t>
      </w:r>
      <w:r w:rsidR="002C5B92" w:rsidRPr="006120DA">
        <w:rPr>
          <w:bCs/>
        </w:rPr>
        <w:t xml:space="preserve">, которое ранее не было распознано у лиц, </w:t>
      </w:r>
      <w:r w:rsidR="000509E6">
        <w:rPr>
          <w:bCs/>
        </w:rPr>
        <w:t xml:space="preserve">с помощью </w:t>
      </w:r>
      <w:r w:rsidR="002C5B92" w:rsidRPr="006120DA">
        <w:rPr>
          <w:bCs/>
        </w:rPr>
        <w:t>использовани</w:t>
      </w:r>
      <w:r w:rsidR="000509E6">
        <w:rPr>
          <w:bCs/>
        </w:rPr>
        <w:t>я</w:t>
      </w:r>
      <w:r w:rsidR="002C5B92" w:rsidRPr="006120DA">
        <w:rPr>
          <w:bCs/>
        </w:rPr>
        <w:t xml:space="preserve"> медицинских тестов, которые могут быть </w:t>
      </w:r>
      <w:r w:rsidR="000509E6">
        <w:rPr>
          <w:bCs/>
        </w:rPr>
        <w:t xml:space="preserve">проведены </w:t>
      </w:r>
      <w:r w:rsidR="002C5B92" w:rsidRPr="006120DA">
        <w:rPr>
          <w:bCs/>
        </w:rPr>
        <w:t xml:space="preserve">удаленно. Телескрининг в большей степени ориентирован на выявление патологии, которая может быть подозрительной, и последующее наблюдение за больным. </w:t>
      </w:r>
    </w:p>
    <w:p w14:paraId="7186AC4C" w14:textId="4E394B26" w:rsidR="0071748E" w:rsidRDefault="0071748E" w:rsidP="0071748E">
      <w:pPr>
        <w:rPr>
          <w:lang w:eastAsia="ru-RU"/>
        </w:rPr>
      </w:pPr>
    </w:p>
    <w:p w14:paraId="5E5D67EC" w14:textId="3DC1DACE" w:rsidR="00957C00" w:rsidRPr="006120DA" w:rsidRDefault="00D37F74" w:rsidP="00957C00">
      <w:r>
        <w:t xml:space="preserve">В </w:t>
      </w:r>
      <w:r w:rsidRPr="00D37F74">
        <w:rPr>
          <w:b/>
        </w:rPr>
        <w:t>Японии</w:t>
      </w:r>
      <w:r>
        <w:t xml:space="preserve"> д</w:t>
      </w:r>
      <w:r w:rsidR="00957C00" w:rsidRPr="006120DA">
        <w:t>омашняя телемедицина</w:t>
      </w:r>
      <w:r>
        <w:t xml:space="preserve"> является видом </w:t>
      </w:r>
      <w:r w:rsidR="00957C00" w:rsidRPr="006120DA">
        <w:t xml:space="preserve">телемедицины, </w:t>
      </w:r>
      <w:r>
        <w:t>при</w:t>
      </w:r>
      <w:r w:rsidR="00957C00" w:rsidRPr="006120DA">
        <w:t xml:space="preserve"> которо</w:t>
      </w:r>
      <w:r>
        <w:t>й</w:t>
      </w:r>
      <w:r w:rsidR="00957C00" w:rsidRPr="006120DA">
        <w:t xml:space="preserve"> врачи удаленно проводят медицинские осмотры и медицинские процедуры для диагностики и лечения пациентов, получающих лечение на дому</w:t>
      </w:r>
      <w:r w:rsidR="000509E6">
        <w:t>, что</w:t>
      </w:r>
      <w:r w:rsidR="00957C00" w:rsidRPr="006120DA">
        <w:t xml:space="preserve"> также включает помощь со стороны </w:t>
      </w:r>
      <w:r w:rsidR="000509E6">
        <w:t xml:space="preserve">младшего </w:t>
      </w:r>
      <w:r w:rsidR="00957C00" w:rsidRPr="006120DA">
        <w:t xml:space="preserve">медицинского персонала. </w:t>
      </w:r>
      <w:r>
        <w:t xml:space="preserve">При этом, благодаря внедряемым технологиям дистанционной аускультации, качество дистанционных осмотров японских пациентов </w:t>
      </w:r>
      <w:r w:rsidR="000509E6">
        <w:t xml:space="preserve">достаточно </w:t>
      </w:r>
      <w:r>
        <w:t>вы</w:t>
      </w:r>
      <w:r w:rsidR="000509E6">
        <w:t>сокое</w:t>
      </w:r>
      <w:r>
        <w:t xml:space="preserve">. </w:t>
      </w:r>
    </w:p>
    <w:p w14:paraId="65CE64E8" w14:textId="414684C3" w:rsidR="0071748E" w:rsidRPr="006120DA" w:rsidRDefault="0071748E" w:rsidP="0071748E">
      <w:r w:rsidRPr="006120DA">
        <w:t>Система дистанционной аускультации удобна для оценки респираторных или сердечных заболеваний</w:t>
      </w:r>
      <w:r w:rsidR="000509E6">
        <w:t xml:space="preserve"> и</w:t>
      </w:r>
      <w:r w:rsidRPr="006120DA">
        <w:t xml:space="preserve"> является </w:t>
      </w:r>
      <w:r w:rsidR="00D37F74">
        <w:t xml:space="preserve">успешным </w:t>
      </w:r>
      <w:r w:rsidRPr="006120DA">
        <w:t xml:space="preserve">примером использования </w:t>
      </w:r>
      <w:r w:rsidR="00D37F74">
        <w:lastRenderedPageBreak/>
        <w:t xml:space="preserve">диагностической аппаратуры </w:t>
      </w:r>
      <w:r w:rsidRPr="006120DA">
        <w:t xml:space="preserve">в режиме реального времени при дистанционном медицинском осмотре. Дистанционная аускультация доступна не только для наблюдения за хроническими заболеваниями, но и для диагностики возникновения острых заболеваний, таких как пневмония или приступ астмы, когда требуется </w:t>
      </w:r>
      <w:r w:rsidR="000509E6">
        <w:t xml:space="preserve">оценка </w:t>
      </w:r>
      <w:r w:rsidRPr="006120DA">
        <w:t>на основе дополнительных симптомов, возникших в период дистанционного медицинского осмотра.</w:t>
      </w:r>
    </w:p>
    <w:p w14:paraId="6DFD6372" w14:textId="77777777" w:rsidR="00B25F4B" w:rsidRPr="001156F0" w:rsidRDefault="00B25F4B" w:rsidP="00B25F4B">
      <w:pPr>
        <w:pStyle w:val="1"/>
      </w:pPr>
      <w:r w:rsidRPr="001156F0">
        <w:t>Возможность назначения дистанционного наблюдения за состоянием здоровья пациента без очного приема</w:t>
      </w:r>
    </w:p>
    <w:p w14:paraId="7D3E7FCD" w14:textId="77777777" w:rsidR="00B13C5B" w:rsidRDefault="00B13C5B" w:rsidP="00B25F4B"/>
    <w:p w14:paraId="795E74C0" w14:textId="7C4AEFEC" w:rsidR="00B25F4B" w:rsidRDefault="00551663" w:rsidP="00B25F4B">
      <w:r>
        <w:t>Более двух третей</w:t>
      </w:r>
      <w:r w:rsidR="00B25F4B" w:rsidRPr="006120DA">
        <w:t xml:space="preserve"> штатов </w:t>
      </w:r>
      <w:r w:rsidRPr="00551663">
        <w:rPr>
          <w:b/>
        </w:rPr>
        <w:t>США</w:t>
      </w:r>
      <w:r>
        <w:t xml:space="preserve"> </w:t>
      </w:r>
      <w:r w:rsidR="00B25F4B" w:rsidRPr="006120DA">
        <w:t xml:space="preserve">не допускают назначение </w:t>
      </w:r>
      <w:r>
        <w:t xml:space="preserve">наблюдения, лечения или </w:t>
      </w:r>
      <w:r w:rsidR="00B25F4B" w:rsidRPr="006120DA">
        <w:t>препаратов на основании лишь онлайн-о</w:t>
      </w:r>
      <w:r w:rsidR="003B7A1F">
        <w:t>просника и требуют дистанционной</w:t>
      </w:r>
      <w:r w:rsidR="000509E6">
        <w:t xml:space="preserve"> </w:t>
      </w:r>
      <w:r w:rsidR="003B7A1F">
        <w:t>консультации</w:t>
      </w:r>
      <w:r w:rsidR="00B25F4B" w:rsidRPr="006120DA">
        <w:t xml:space="preserve"> </w:t>
      </w:r>
      <w:r w:rsidR="003B7A1F">
        <w:t>«</w:t>
      </w:r>
      <w:r w:rsidR="00B25F4B" w:rsidRPr="006120DA">
        <w:t>пациент-врач</w:t>
      </w:r>
      <w:r w:rsidR="003B7A1F">
        <w:t>»</w:t>
      </w:r>
      <w:r w:rsidR="00B25F4B" w:rsidRPr="006120DA">
        <w:t xml:space="preserve">. </w:t>
      </w:r>
      <w:r w:rsidR="0089748B">
        <w:t>В некоторых штатах</w:t>
      </w:r>
      <w:r w:rsidR="00B25F4B" w:rsidRPr="006120DA">
        <w:t xml:space="preserve"> требует</w:t>
      </w:r>
      <w:r w:rsidR="000509E6">
        <w:t>ся</w:t>
      </w:r>
      <w:r w:rsidR="00B25F4B" w:rsidRPr="006120DA">
        <w:t xml:space="preserve"> предварительн</w:t>
      </w:r>
      <w:r w:rsidR="000509E6">
        <w:t>ый</w:t>
      </w:r>
      <w:r w:rsidR="00B25F4B" w:rsidRPr="006120DA">
        <w:t xml:space="preserve"> очн</w:t>
      </w:r>
      <w:r w:rsidR="000509E6">
        <w:t>ый</w:t>
      </w:r>
      <w:r w:rsidR="00B25F4B" w:rsidRPr="006120DA">
        <w:t xml:space="preserve"> </w:t>
      </w:r>
      <w:r w:rsidR="000509E6">
        <w:t>прием</w:t>
      </w:r>
      <w:r w:rsidR="00B25F4B" w:rsidRPr="006120DA">
        <w:t xml:space="preserve">, другие же открыто допускают онлайн-осмотр. </w:t>
      </w:r>
    </w:p>
    <w:p w14:paraId="37B1E289" w14:textId="7604828B" w:rsidR="00B25F4B" w:rsidRPr="006120DA" w:rsidRDefault="005420D7" w:rsidP="00B25F4B">
      <w:r>
        <w:t>С</w:t>
      </w:r>
      <w:r w:rsidR="00B25F4B" w:rsidRPr="006120DA">
        <w:t xml:space="preserve">оставная медицинская комиссия штата Джорджия требует, чтобы встреча лицом к лицу с пациентом происходила до оказания телемедицинской услуги, за некоторыми исключениями; в штате Огайо для оказания телемедицинской услуги не требуется проведение очного обследования, если врач может собрать такую же информацию в ходе телемедицинской встречи, как и при очном посещении. </w:t>
      </w:r>
    </w:p>
    <w:p w14:paraId="160F6E47" w14:textId="05F6F9ED" w:rsidR="00B25F4B" w:rsidRPr="006120DA" w:rsidRDefault="00B25F4B" w:rsidP="00B25F4B">
      <w:r w:rsidRPr="006120DA">
        <w:t xml:space="preserve">Некоторые штаты требуют присутствия телеассистента (лица, обученного оказывать помощь врачу </w:t>
      </w:r>
      <w:r w:rsidR="003B7A1F">
        <w:t>во время телемедицинской консультации</w:t>
      </w:r>
      <w:r w:rsidRPr="006120DA">
        <w:t>) с пациентом во время каждо</w:t>
      </w:r>
      <w:r w:rsidR="000509E6">
        <w:t>й</w:t>
      </w:r>
      <w:r w:rsidRPr="006120DA">
        <w:t xml:space="preserve"> телемедицинск</w:t>
      </w:r>
      <w:r w:rsidR="000509E6">
        <w:t>ой консультации</w:t>
      </w:r>
      <w:r w:rsidRPr="006120DA">
        <w:t>. Хотя присутствие телеассистента может быть уместным в некоторых случаях для обеспечения надлежащего</w:t>
      </w:r>
      <w:r w:rsidR="003B7A1F">
        <w:t xml:space="preserve"> функционирования оборудования, </w:t>
      </w:r>
      <w:r w:rsidRPr="006120DA">
        <w:t xml:space="preserve">обязательное его присутствие при каждой </w:t>
      </w:r>
      <w:r w:rsidR="000509E6">
        <w:t xml:space="preserve">консультации </w:t>
      </w:r>
      <w:r w:rsidRPr="006120DA">
        <w:t xml:space="preserve">с </w:t>
      </w:r>
      <w:r w:rsidR="000509E6">
        <w:t xml:space="preserve">использованием </w:t>
      </w:r>
      <w:r w:rsidRPr="006120DA">
        <w:t>телемедицин</w:t>
      </w:r>
      <w:r w:rsidR="000509E6">
        <w:t>ских технологий</w:t>
      </w:r>
      <w:r w:rsidRPr="006120DA">
        <w:t xml:space="preserve"> создает барьер для </w:t>
      </w:r>
      <w:r w:rsidR="000509E6">
        <w:t>применения телемедицинских технологий</w:t>
      </w:r>
      <w:r w:rsidRPr="006120DA">
        <w:t>.</w:t>
      </w:r>
    </w:p>
    <w:p w14:paraId="2B0248F6" w14:textId="77777777" w:rsidR="00B13C5B" w:rsidRDefault="00B13C5B" w:rsidP="005C2308">
      <w:pPr>
        <w:rPr>
          <w:b/>
          <w:lang w:eastAsia="ru-RU"/>
        </w:rPr>
      </w:pPr>
    </w:p>
    <w:p w14:paraId="4237AB2D" w14:textId="66CFA168" w:rsidR="0071748E" w:rsidRDefault="00B13C5B" w:rsidP="0071748E">
      <w:r>
        <w:t>В</w:t>
      </w:r>
      <w:r w:rsidRPr="006120DA">
        <w:t xml:space="preserve"> </w:t>
      </w:r>
      <w:r w:rsidRPr="00B13C5B">
        <w:rPr>
          <w:b/>
        </w:rPr>
        <w:t>Японии</w:t>
      </w:r>
      <w:r w:rsidRPr="006120DA">
        <w:t xml:space="preserve"> </w:t>
      </w:r>
      <w:r>
        <w:t>и</w:t>
      </w:r>
      <w:r w:rsidR="0071748E" w:rsidRPr="006120DA">
        <w:t>спользование прямой линии связи для обследования пациентов определяется как прямая помощь пациенту (ППП) или дистанционное медицинское наблюдение. ППП</w:t>
      </w:r>
      <w:r w:rsidR="003B7A1F">
        <w:t xml:space="preserve"> </w:t>
      </w:r>
      <w:r w:rsidR="0089748B">
        <w:t>оказывается</w:t>
      </w:r>
      <w:r w:rsidR="0071748E" w:rsidRPr="006120DA">
        <w:t>, когда применяются следующие два условия: (1) пациент в стабильном состоянии с хроническим за</w:t>
      </w:r>
      <w:r w:rsidR="0089748B">
        <w:t xml:space="preserve">болеванием, </w:t>
      </w:r>
      <w:r w:rsidR="0071748E" w:rsidRPr="006120DA">
        <w:t>(2) пациенты проживают на отдаленных островах или в изолированных районах, либо ситуация является чрезвычайной.</w:t>
      </w:r>
    </w:p>
    <w:p w14:paraId="0D06D1C9" w14:textId="77777777" w:rsidR="00B25F4B" w:rsidRPr="001156F0" w:rsidRDefault="00B25F4B" w:rsidP="00B25F4B">
      <w:pPr>
        <w:pStyle w:val="1"/>
      </w:pPr>
      <w:r w:rsidRPr="001156F0">
        <w:t>Возможность дистанционной коррекции лечения НЕ тем врачом, которым это лечение было назначено.</w:t>
      </w:r>
    </w:p>
    <w:p w14:paraId="59AACB08" w14:textId="05CB1930" w:rsidR="00B25F4B" w:rsidRDefault="00B25F4B" w:rsidP="00B25F4B"/>
    <w:p w14:paraId="5B91F08C" w14:textId="7FA81E73" w:rsidR="00B827A1" w:rsidRDefault="00B827A1" w:rsidP="00B25F4B">
      <w:r>
        <w:t>В США, Великобритании, Швеции, Японии, Индии вопрос коррекции лечения не тем врачом, которым лечение было назначено, не регламентируется законодательно. При этом в США действуют обычные ограничения на лицензирование врачей</w:t>
      </w:r>
      <w:r w:rsidR="005420D7">
        <w:t>.</w:t>
      </w:r>
    </w:p>
    <w:p w14:paraId="4B7F9C08" w14:textId="587F8102" w:rsidR="00B827A1" w:rsidRPr="006120DA" w:rsidRDefault="00B827A1" w:rsidP="00B827A1">
      <w:r>
        <w:lastRenderedPageBreak/>
        <w:t xml:space="preserve">В </w:t>
      </w:r>
      <w:r w:rsidRPr="005C2308">
        <w:rPr>
          <w:b/>
        </w:rPr>
        <w:t>Китае</w:t>
      </w:r>
      <w:r w:rsidR="005420D7" w:rsidRPr="005420D7">
        <w:t xml:space="preserve"> же</w:t>
      </w:r>
      <w:r w:rsidR="009F7600">
        <w:t xml:space="preserve"> существует специальная норма, согласно которой</w:t>
      </w:r>
      <w:r>
        <w:t>, е</w:t>
      </w:r>
      <w:r w:rsidRPr="006120DA">
        <w:t>сли пациент посещает обычное медицинское учреждение, другим врачам разрешается дистанционно диагностировать состояния и назначать лекарства.</w:t>
      </w:r>
    </w:p>
    <w:p w14:paraId="25A36766" w14:textId="388A55CD" w:rsidR="0084426D" w:rsidRPr="001156F0" w:rsidRDefault="0084426D" w:rsidP="00353D22">
      <w:pPr>
        <w:pStyle w:val="1"/>
      </w:pPr>
      <w:r w:rsidRPr="001156F0">
        <w:t>Идентификация для целей оказания медицинских услуг с применением телемедицинских технологий с помощью оператора сотовой связи, банка</w:t>
      </w:r>
    </w:p>
    <w:p w14:paraId="08C27F96" w14:textId="77777777" w:rsidR="0084426D" w:rsidRDefault="0084426D" w:rsidP="0084426D"/>
    <w:p w14:paraId="6F514A67" w14:textId="218ADFAC" w:rsidR="004C57B9" w:rsidRDefault="004C57B9" w:rsidP="004C57B9">
      <w:r w:rsidRPr="006120DA">
        <w:t xml:space="preserve">Примерно в половине штатов </w:t>
      </w:r>
      <w:r w:rsidR="00EC1C50" w:rsidRPr="00EC1C50">
        <w:rPr>
          <w:b/>
        </w:rPr>
        <w:t>США</w:t>
      </w:r>
      <w:r w:rsidR="00EC1C50">
        <w:t xml:space="preserve"> </w:t>
      </w:r>
      <w:r w:rsidRPr="006120DA">
        <w:t>действуют законы, положения и/или правила, касающиеся конфиденциальности персональных данных, относящиеся к предоставлению услуг телездравоохранения</w:t>
      </w:r>
      <w:r w:rsidR="0031611B">
        <w:t>.</w:t>
      </w:r>
      <w:r w:rsidRPr="006120DA">
        <w:t xml:space="preserve"> Кроме того, в 39 юрисдикциях </w:t>
      </w:r>
      <w:r w:rsidRPr="005C461B">
        <w:t>установлены требования к информированному согласию определенного типа, которые должны соблюдаться до предоставления услуг телездравоохранения.</w:t>
      </w:r>
    </w:p>
    <w:p w14:paraId="380C96B2" w14:textId="1A1640E3" w:rsidR="004C57B9" w:rsidRPr="006120DA" w:rsidRDefault="004C57B9" w:rsidP="004C57B9">
      <w:r w:rsidRPr="006120DA">
        <w:t>Врач не имеет права оказывать медицинскую консультацию с использованием телемедицинских технологий без выполнения следующих условий:</w:t>
      </w:r>
    </w:p>
    <w:p w14:paraId="55FE01CE" w14:textId="77777777" w:rsidR="004C57B9" w:rsidRPr="006120DA" w:rsidRDefault="004C57B9" w:rsidP="004C57B9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полная проверка и аутентификация местоположения и, насколько это возможно, идентификация запрашивающего пациента;</w:t>
      </w:r>
    </w:p>
    <w:p w14:paraId="0C981F32" w14:textId="77777777" w:rsidR="004C57B9" w:rsidRPr="006120DA" w:rsidRDefault="004C57B9" w:rsidP="004C57B9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раскрытие и удостоверение поставщика услуг, применимых учетных данных и лицензий;</w:t>
      </w:r>
    </w:p>
    <w:p w14:paraId="42F16F18" w14:textId="1FE11638" w:rsidR="004C57B9" w:rsidRPr="006120DA" w:rsidRDefault="004C57B9" w:rsidP="004C57B9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получение соответствующих согласий от запрашивающих </w:t>
      </w:r>
      <w:r w:rsidR="00E40027">
        <w:t xml:space="preserve">консультации </w:t>
      </w:r>
      <w:r w:rsidRPr="006120DA">
        <w:t xml:space="preserve">пациентов после раскрытия информации о методах лечения или ограничениях, включая любые специальные информированные согласия относительно использования телемедицинских технологий. </w:t>
      </w:r>
    </w:p>
    <w:p w14:paraId="433FD2D2" w14:textId="77777777" w:rsidR="004C57B9" w:rsidRDefault="004C57B9" w:rsidP="004C57B9"/>
    <w:p w14:paraId="15E82392" w14:textId="4E988C9C" w:rsidR="004C57B9" w:rsidRPr="006120DA" w:rsidRDefault="00E40027" w:rsidP="004C57B9">
      <w:r>
        <w:t xml:space="preserve">Для идентификации пациентов используется </w:t>
      </w:r>
      <w:r w:rsidR="004C57B9" w:rsidRPr="006120DA">
        <w:t>комплексная схема управления криптографическим ключом на основе технологии смарт-карт. Предлагаемая архитектура состоит из доверенного Сервера Государственного Управления Здравоохранения (СГУ), Сервер</w:t>
      </w:r>
      <w:r w:rsidR="003B7A1F">
        <w:t>а</w:t>
      </w:r>
      <w:r w:rsidR="004C57B9" w:rsidRPr="006120DA">
        <w:t xml:space="preserve"> Поставщика Услуг Здравоохранения (СПУ) и пациента. Пациент регистрируется в СГУ и затем создает договор. Для шифрования карты данных о состоянии здоровья генерируется одноразовый ключ, путем хэширования комбинации своего мастер ключа, идентификации поставщика услуг здравоохранения и деидентификации, такой как номер услуги, который является уникальным. Для дешифрования соглашения, пациент воспроизводит одноразовый ключ на основе главного ключа, сохраненного в смарт-карте, идентифицируется поставщик услуг здравоохранения и его номера услуги. </w:t>
      </w:r>
      <w:r w:rsidR="00AE2BD8" w:rsidRPr="00AE2BD8">
        <w:t xml:space="preserve">При необходимости </w:t>
      </w:r>
      <w:r w:rsidR="004C57B9" w:rsidRPr="006120DA">
        <w:t xml:space="preserve">мастер-ключ может быть восстановлен путем отправки открытых данных пациента на СГУ. Эта схема требует наличия смарт-карты для каждого доступа к записи, что нереально. Довольно часто многократный доступ к защищенным медицинским данным необходим разным людям в течение всего процесса лечения. Медицинские </w:t>
      </w:r>
      <w:r w:rsidR="004C57B9" w:rsidRPr="006120DA">
        <w:lastRenderedPageBreak/>
        <w:t xml:space="preserve">лаборатории для анализа проб могут быть географически отделены от амбулаторного пункта. </w:t>
      </w:r>
    </w:p>
    <w:p w14:paraId="4EC74A8F" w14:textId="5F8719A0" w:rsidR="004C57B9" w:rsidRPr="006120DA" w:rsidRDefault="003B7A1F" w:rsidP="004C57B9">
      <w:r>
        <w:t xml:space="preserve">Оператор телемедицины </w:t>
      </w:r>
      <w:r w:rsidR="004C57B9" w:rsidRPr="006120DA">
        <w:t xml:space="preserve">может использовать два идентификатора, </w:t>
      </w:r>
      <w:r w:rsidR="00AE2BD8" w:rsidRPr="00AE2BD8">
        <w:t xml:space="preserve">уникальных </w:t>
      </w:r>
      <w:r w:rsidR="004C57B9" w:rsidRPr="006120DA">
        <w:t>для каждого пациента, для точной идентификации пациента</w:t>
      </w:r>
      <w:r>
        <w:t xml:space="preserve"> до первого обращения</w:t>
      </w:r>
      <w:r w:rsidR="004C57B9" w:rsidRPr="006120DA">
        <w:t>,</w:t>
      </w:r>
      <w:r w:rsidR="00EC1C50">
        <w:t xml:space="preserve"> —</w:t>
      </w:r>
      <w:r w:rsidR="004C57B9" w:rsidRPr="006120DA">
        <w:t xml:space="preserve"> полное ФИО и дата его рождения. </w:t>
      </w:r>
    </w:p>
    <w:p w14:paraId="3EBFC201" w14:textId="77777777" w:rsidR="004C57B9" w:rsidRDefault="004C57B9" w:rsidP="004C57B9"/>
    <w:p w14:paraId="529AB9FA" w14:textId="03000387" w:rsidR="00CA69B1" w:rsidRPr="006120DA" w:rsidRDefault="00CA69B1" w:rsidP="00CA69B1">
      <w:r w:rsidRPr="006120DA">
        <w:t>Номер, выдаваемый NHS</w:t>
      </w:r>
      <w:r w:rsidR="00EC1C50">
        <w:t xml:space="preserve"> </w:t>
      </w:r>
      <w:r w:rsidR="00EC1C50" w:rsidRPr="00EC1C50">
        <w:rPr>
          <w:b/>
        </w:rPr>
        <w:t>Великобритании</w:t>
      </w:r>
      <w:r w:rsidRPr="006120DA">
        <w:t xml:space="preserve">, является уникальным идентификатором пациента для медицинских целей в Англии. В нынешней 10-значной форме он был официально представлен в 1996 году. Номер NHS является единственным уникальным национальным идентификатором пациента, который используется всеми организациями NHS в Англии. Младенцам дают номер NHS при рождении, и любому человеку, у которого нет номера NHS, </w:t>
      </w:r>
      <w:r w:rsidR="00AE2BD8" w:rsidRPr="00AE2BD8">
        <w:t>вы</w:t>
      </w:r>
      <w:r w:rsidRPr="006120DA">
        <w:t xml:space="preserve">дают </w:t>
      </w:r>
      <w:r w:rsidR="00EC1C50">
        <w:t>номер</w:t>
      </w:r>
      <w:r w:rsidRPr="006120DA">
        <w:t xml:space="preserve">, когда он или она регистрируется в хирургическом центре или центре здоровья NHS. </w:t>
      </w:r>
    </w:p>
    <w:p w14:paraId="14DD9F5D" w14:textId="48B0A6F8" w:rsidR="00CA69B1" w:rsidRPr="006120DA" w:rsidRDefault="00CA69B1" w:rsidP="00CA69B1">
      <w:r w:rsidRPr="006120DA">
        <w:t xml:space="preserve">Использование номера NHS гарантирует, что информация </w:t>
      </w:r>
      <w:r w:rsidR="00AE2BD8" w:rsidRPr="00E06443">
        <w:t xml:space="preserve">о </w:t>
      </w:r>
      <w:r w:rsidRPr="006120DA">
        <w:t>пациент</w:t>
      </w:r>
      <w:r w:rsidR="00AE2BD8" w:rsidRPr="00E06443">
        <w:t xml:space="preserve">е, сформированная различными медицинскими организациями, корректно </w:t>
      </w:r>
      <w:r w:rsidRPr="006120DA">
        <w:t>связана</w:t>
      </w:r>
      <w:r w:rsidR="003B7A1F">
        <w:t>.</w:t>
      </w:r>
      <w:r w:rsidRPr="006120DA">
        <w:t xml:space="preserve"> Номер NHS предоставляется пациентам в письме или на медицинской карте, когда они регистрируются у врача общей практики. Он также предоставляется ребенку при рождении или лицу, которое п</w:t>
      </w:r>
      <w:r w:rsidR="00AE2BD8" w:rsidRPr="00E06443">
        <w:t>олучает</w:t>
      </w:r>
      <w:r w:rsidRPr="006120DA">
        <w:t xml:space="preserve"> вторичную медицинскую помощь, если </w:t>
      </w:r>
      <w:r w:rsidR="00AE2BD8" w:rsidRPr="00E06443">
        <w:t xml:space="preserve">его </w:t>
      </w:r>
      <w:r w:rsidRPr="006120DA">
        <w:t>номер NHS не найден.</w:t>
      </w:r>
    </w:p>
    <w:p w14:paraId="153769B6" w14:textId="6C89EC28" w:rsidR="00CA69B1" w:rsidRPr="006120DA" w:rsidRDefault="00CA69B1" w:rsidP="00CA69B1">
      <w:r w:rsidRPr="006120DA">
        <w:t xml:space="preserve">Организации все чаще включают номер NHS </w:t>
      </w:r>
      <w:r w:rsidR="00AE2BD8" w:rsidRPr="00E06443">
        <w:t xml:space="preserve">в </w:t>
      </w:r>
      <w:r w:rsidRPr="006120DA">
        <w:t>письма к пациентам. Этот подход позволяет пациентам предоставлять свой номер NHS, когда они получают доступ к услугам NHS. Стандарты информации о номерах NHS, утвержденные Советом по информационным стандартам (ISB), определяют требования, которым должны следовать организации для правильного использования номеров NHS.</w:t>
      </w:r>
    </w:p>
    <w:p w14:paraId="09DF2411" w14:textId="4E0FFF38" w:rsidR="00CA69B1" w:rsidRPr="006120DA" w:rsidRDefault="00CA69B1" w:rsidP="00CA69B1">
      <w:r w:rsidRPr="006120DA">
        <w:t xml:space="preserve">Номер NHS хранится вместе с другой демографической информацией пациента в Службе персональной демографии, которая является компонентом </w:t>
      </w:r>
      <w:r w:rsidR="00EC1C50" w:rsidRPr="006120DA">
        <w:t xml:space="preserve">национальных баз данных </w:t>
      </w:r>
      <w:r w:rsidRPr="006120DA">
        <w:t>«Spine». Он формирует ядро службы медицинской документации NHS (NHS CRS). Когда системы подключаются к Spine, номер NHS позволяет связывать воедино информацию из разных источников.</w:t>
      </w:r>
    </w:p>
    <w:p w14:paraId="0D15FC3D" w14:textId="24D406FA" w:rsidR="00CA69B1" w:rsidRPr="006120DA" w:rsidRDefault="00A236C1" w:rsidP="00CA69B1">
      <w:r>
        <w:t>Ф</w:t>
      </w:r>
      <w:r w:rsidR="00CA69B1" w:rsidRPr="006120DA">
        <w:t xml:space="preserve">изическим лицам выдается смарт-карта NHS CRS органом регистрации. Люди используют свои смарт-карты NHS CRS и свой пароль для смарт-карт при каждом входе в систему. Смарт-карты NHS CRS помогают контролировать, кто имеет доступ к </w:t>
      </w:r>
      <w:r>
        <w:t>NHS CRS и какой уровень доступа</w:t>
      </w:r>
      <w:r w:rsidR="004D0459" w:rsidRPr="004D0459">
        <w:t xml:space="preserve"> им предоставлен</w:t>
      </w:r>
      <w:r w:rsidR="00CA69B1" w:rsidRPr="006120DA">
        <w:t>.</w:t>
      </w:r>
    </w:p>
    <w:p w14:paraId="1F7A7360" w14:textId="3DC04D2E" w:rsidR="00CA69B1" w:rsidRPr="006120DA" w:rsidRDefault="00CA69B1" w:rsidP="00CA69B1">
      <w:r w:rsidRPr="006120DA">
        <w:t xml:space="preserve">Смарт-карта пользователя печатается с именем, фотографией и уникальным идентификационным номером пользователя. Чтобы зарегистрироваться для получения смарт-карты, органы регистрации должны запросить у заявителей идентификацию, которая соответствует рекомендованному правительством стандарту «e-Gif Level 3», </w:t>
      </w:r>
      <w:r w:rsidR="004D0459" w:rsidRPr="004D0459">
        <w:t xml:space="preserve">заключающемуся в </w:t>
      </w:r>
      <w:r w:rsidRPr="006120DA">
        <w:t>предоставл</w:t>
      </w:r>
      <w:r w:rsidR="004D0459" w:rsidRPr="004D0459">
        <w:t>ении</w:t>
      </w:r>
      <w:r w:rsidRPr="006120DA">
        <w:t xml:space="preserve"> как минимум тр</w:t>
      </w:r>
      <w:r w:rsidR="004D0459" w:rsidRPr="004D0459">
        <w:t>ех</w:t>
      </w:r>
      <w:r w:rsidRPr="006120DA">
        <w:t xml:space="preserve"> форм удостоверения лично</w:t>
      </w:r>
      <w:r w:rsidR="00A236C1">
        <w:t xml:space="preserve">сти (фото и не фото), включая </w:t>
      </w:r>
      <w:r w:rsidRPr="006120DA">
        <w:t>подтверждени</w:t>
      </w:r>
      <w:r w:rsidR="00A236C1">
        <w:t>е</w:t>
      </w:r>
      <w:r w:rsidRPr="006120DA">
        <w:t xml:space="preserve"> адреса.</w:t>
      </w:r>
    </w:p>
    <w:p w14:paraId="6282C942" w14:textId="70BB7560" w:rsidR="00CA69B1" w:rsidRPr="006120DA" w:rsidRDefault="00CA69B1" w:rsidP="00CA69B1">
      <w:r w:rsidRPr="006120DA">
        <w:t xml:space="preserve">Управление идентификацией </w:t>
      </w:r>
      <w:r w:rsidR="00EC1C50">
        <w:t>—</w:t>
      </w:r>
      <w:r w:rsidRPr="006120DA">
        <w:t xml:space="preserve"> сложная проблема и термин, который часто интерпретируется по-разному. Терминологически</w:t>
      </w:r>
      <w:r w:rsidRPr="00CA64BA">
        <w:rPr>
          <w:lang w:val="en-US"/>
        </w:rPr>
        <w:t xml:space="preserve"> NHS </w:t>
      </w:r>
      <w:r w:rsidRPr="006120DA">
        <w:t>ссылается</w:t>
      </w:r>
      <w:r w:rsidRPr="00CA64BA">
        <w:rPr>
          <w:lang w:val="en-US"/>
        </w:rPr>
        <w:t xml:space="preserve"> </w:t>
      </w:r>
      <w:r w:rsidRPr="006120DA">
        <w:t>на</w:t>
      </w:r>
      <w:r w:rsidRPr="00CA64BA">
        <w:rPr>
          <w:lang w:val="en-US"/>
        </w:rPr>
        <w:t xml:space="preserve"> </w:t>
      </w:r>
      <w:r w:rsidRPr="006120DA">
        <w:t>концепции</w:t>
      </w:r>
      <w:r w:rsidRPr="00CA64BA">
        <w:rPr>
          <w:lang w:val="en-US"/>
        </w:rPr>
        <w:t xml:space="preserve"> </w:t>
      </w:r>
      <w:r w:rsidRPr="00CA64BA">
        <w:rPr>
          <w:lang w:val="en-US"/>
        </w:rPr>
        <w:lastRenderedPageBreak/>
        <w:t xml:space="preserve">GPG45 (Identity proofing and verification of an individual. </w:t>
      </w:r>
      <w:r w:rsidRPr="006120DA">
        <w:t>Good Practice Guide).</w:t>
      </w:r>
      <w:r w:rsidRPr="006120DA">
        <w:rPr>
          <w:rStyle w:val="a6"/>
        </w:rPr>
        <w:t xml:space="preserve"> </w:t>
      </w:r>
      <w:r w:rsidRPr="006120DA">
        <w:rPr>
          <w:rStyle w:val="a6"/>
        </w:rPr>
        <w:footnoteReference w:id="1"/>
      </w:r>
      <w:r w:rsidRPr="006120DA">
        <w:t xml:space="preserve"> Важные принципы проверки личности из Главы 3 в GPG45 заключаются в том, что: </w:t>
      </w:r>
    </w:p>
    <w:p w14:paraId="4E6FD399" w14:textId="3CBBDD42" w:rsidR="00CA69B1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этот процесс должен позволить </w:t>
      </w:r>
      <w:r>
        <w:t xml:space="preserve">гражданину </w:t>
      </w:r>
      <w:r w:rsidRPr="006120DA">
        <w:t>безошибочно подтвердить свою личность, одновременно создавая значительные барьеры для тех, кто пытается претендовать на то, кем он не является</w:t>
      </w:r>
      <w:r w:rsidR="004D0459" w:rsidRPr="004D0459">
        <w:t>;</w:t>
      </w:r>
      <w:r w:rsidRPr="006120DA">
        <w:t xml:space="preserve"> </w:t>
      </w:r>
    </w:p>
    <w:p w14:paraId="331580A1" w14:textId="1A5B1BB9" w:rsidR="00CA69B1" w:rsidRPr="006120DA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человек должен прямо </w:t>
      </w:r>
      <w:r>
        <w:t>предъявить</w:t>
      </w:r>
      <w:r w:rsidRPr="006120DA">
        <w:t xml:space="preserve"> </w:t>
      </w:r>
      <w:r>
        <w:t>свою</w:t>
      </w:r>
      <w:r w:rsidRPr="006120DA">
        <w:t xml:space="preserve"> личность</w:t>
      </w:r>
      <w:r w:rsidR="004D0459" w:rsidRPr="004D0459">
        <w:t>;</w:t>
      </w:r>
      <w:r w:rsidRPr="006120DA">
        <w:t xml:space="preserve"> </w:t>
      </w:r>
    </w:p>
    <w:p w14:paraId="5AF4777B" w14:textId="6E201808" w:rsidR="00CA69B1" w:rsidRPr="006120DA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человек должен предоставить доказательства, подтверждающие личность</w:t>
      </w:r>
      <w:r w:rsidR="004D0459" w:rsidRPr="004D0459">
        <w:t>;</w:t>
      </w:r>
      <w:r w:rsidRPr="006120DA">
        <w:t xml:space="preserve"> </w:t>
      </w:r>
    </w:p>
    <w:p w14:paraId="6F987F19" w14:textId="00E5BD7A" w:rsidR="00CA69B1" w:rsidRPr="006120DA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доказательства должны быть подтверждены как действительные и/или подлинные и принадлежащие лицу</w:t>
      </w:r>
      <w:r w:rsidR="004D0459" w:rsidRPr="004D0459">
        <w:t>;</w:t>
      </w:r>
      <w:r w:rsidRPr="006120DA">
        <w:t xml:space="preserve"> </w:t>
      </w:r>
    </w:p>
    <w:p w14:paraId="4850E4FB" w14:textId="7AEBAF1E" w:rsidR="00CA69B1" w:rsidRPr="006120DA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>проверка личности подтверждает, существует ли она в реальном мире</w:t>
      </w:r>
      <w:r w:rsidR="004D0459" w:rsidRPr="004D0459">
        <w:t>;</w:t>
      </w:r>
      <w:r w:rsidRPr="006120DA">
        <w:t xml:space="preserve"> </w:t>
      </w:r>
    </w:p>
    <w:p w14:paraId="626D579C" w14:textId="01F88276" w:rsidR="00CA69B1" w:rsidRPr="006120DA" w:rsidRDefault="00CA69B1" w:rsidP="00CA69B1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широта и глубина доказательств и требуемая проверка должна отличаться в зависимости от уровня уверенности, необходимой для подтверждения того, что личность является реальной и принадлежит </w:t>
      </w:r>
      <w:r w:rsidR="00EC1C50">
        <w:t xml:space="preserve">определяемому </w:t>
      </w:r>
      <w:r w:rsidRPr="006120DA">
        <w:t xml:space="preserve">лицу. </w:t>
      </w:r>
    </w:p>
    <w:p w14:paraId="17C6E121" w14:textId="77777777" w:rsidR="00CA69B1" w:rsidRPr="006120DA" w:rsidRDefault="00CA69B1" w:rsidP="00CA69B1"/>
    <w:p w14:paraId="6CF304C8" w14:textId="63687FC3" w:rsidR="00CA69B1" w:rsidRPr="006120DA" w:rsidRDefault="00CA69B1" w:rsidP="00CA69B1">
      <w:r w:rsidRPr="006120DA">
        <w:t xml:space="preserve">Для того, чтобы в достаточной мере </w:t>
      </w:r>
      <w:r w:rsidR="00A236C1">
        <w:t>связать лицо, подтверждающее свою</w:t>
      </w:r>
      <w:r w:rsidRPr="006120DA">
        <w:t xml:space="preserve"> личность, с существующей медицинской картой, необходимо следующее: </w:t>
      </w:r>
    </w:p>
    <w:p w14:paraId="420B4E96" w14:textId="77777777" w:rsidR="00CA69B1" w:rsidRPr="006120DA" w:rsidRDefault="00CA69B1" w:rsidP="00CA69B1">
      <w:r w:rsidRPr="006120DA">
        <w:t xml:space="preserve">1. Элемент официального фотографического удостоверения (например, паспорт или водительские права) из списка в Таблице 14 в Приложении A к GPG 451. </w:t>
      </w:r>
    </w:p>
    <w:p w14:paraId="46D2B9EB" w14:textId="77777777" w:rsidR="00CA69B1" w:rsidRPr="006120DA" w:rsidRDefault="00CA69B1" w:rsidP="00CA69B1">
      <w:r w:rsidRPr="006120DA">
        <w:t xml:space="preserve">2. Нужно удостовериться, что документ кажется подлинным. </w:t>
      </w:r>
    </w:p>
    <w:p w14:paraId="1D3335A7" w14:textId="78D65CB2" w:rsidR="00CA69B1" w:rsidRPr="006120DA" w:rsidRDefault="00CA69B1" w:rsidP="00CA69B1">
      <w:r w:rsidRPr="006120DA">
        <w:t>3. Физическое сравнение</w:t>
      </w:r>
      <w:r w:rsidR="00A236C1">
        <w:t xml:space="preserve"> </w:t>
      </w:r>
      <w:r w:rsidRPr="006120DA">
        <w:t>фотографи</w:t>
      </w:r>
      <w:r w:rsidR="004D0459" w:rsidRPr="004D0459">
        <w:t>и</w:t>
      </w:r>
      <w:r w:rsidRPr="006120DA">
        <w:t xml:space="preserve"> </w:t>
      </w:r>
      <w:r w:rsidR="004D0459" w:rsidRPr="004D0459">
        <w:t>с</w:t>
      </w:r>
      <w:r w:rsidRPr="006120DA">
        <w:t xml:space="preserve"> лицом, подтверждающим </w:t>
      </w:r>
      <w:r w:rsidR="004D0459" w:rsidRPr="004D0459">
        <w:t>свою</w:t>
      </w:r>
      <w:r w:rsidRPr="006120DA">
        <w:t xml:space="preserve"> личность, и связывание заявленной личности с медицинской картой. Примеры способов проведения физического сравнения могут включать: </w:t>
      </w:r>
      <w:r w:rsidR="004D0459" w:rsidRPr="00E06443">
        <w:t xml:space="preserve">очное </w:t>
      </w:r>
      <w:r w:rsidRPr="006120DA">
        <w:t>присутств</w:t>
      </w:r>
      <w:r w:rsidR="004D0459" w:rsidRPr="00E06443">
        <w:t>ие</w:t>
      </w:r>
      <w:r w:rsidRPr="006120DA">
        <w:t xml:space="preserve"> </w:t>
      </w:r>
      <w:r w:rsidR="004D0459" w:rsidRPr="00E06443">
        <w:t xml:space="preserve">лица </w:t>
      </w:r>
      <w:r w:rsidRPr="006120DA">
        <w:t>при проверке личности</w:t>
      </w:r>
      <w:r w:rsidR="004D0459" w:rsidRPr="00E06443">
        <w:t>;</w:t>
      </w:r>
      <w:r w:rsidRPr="006120DA">
        <w:t xml:space="preserve"> </w:t>
      </w:r>
      <w:r w:rsidR="004D0459" w:rsidRPr="00A236C1">
        <w:t>и</w:t>
      </w:r>
      <w:r w:rsidR="004D0459" w:rsidRPr="00E06443">
        <w:t>спользование о</w:t>
      </w:r>
      <w:r w:rsidRPr="006120DA">
        <w:t>нлайн-сервис</w:t>
      </w:r>
      <w:r w:rsidR="004D0459" w:rsidRPr="00E06443">
        <w:t>ов</w:t>
      </w:r>
      <w:r w:rsidRPr="006120DA">
        <w:t>, позволяющи</w:t>
      </w:r>
      <w:r w:rsidR="004D0459" w:rsidRPr="00E06443">
        <w:t>х</w:t>
      </w:r>
      <w:r w:rsidRPr="006120DA">
        <w:t xml:space="preserve"> сравнивать человека с фотографиями, содержащимися в документах (таких как водительские права или паспорт). </w:t>
      </w:r>
    </w:p>
    <w:p w14:paraId="509E13DF" w14:textId="1F9250DD" w:rsidR="00CA69B1" w:rsidRPr="006120DA" w:rsidRDefault="00CA69B1" w:rsidP="00CA69B1">
      <w:r w:rsidRPr="006120DA">
        <w:t xml:space="preserve">4. Если в удостоверении личности нет сведений об адресе, требуется еще один нефотографический фрагмент удостоверения личности. </w:t>
      </w:r>
    </w:p>
    <w:p w14:paraId="04A88DD9" w14:textId="080CBCB3" w:rsidR="00CA69B1" w:rsidRPr="006120DA" w:rsidRDefault="00EC1C50" w:rsidP="00CA69B1">
      <w:r>
        <w:t>А</w:t>
      </w:r>
      <w:r w:rsidR="00CA69B1" w:rsidRPr="006120DA">
        <w:t xml:space="preserve">утентификация </w:t>
      </w:r>
      <w:r>
        <w:t>—</w:t>
      </w:r>
      <w:r w:rsidR="00CA69B1" w:rsidRPr="006120DA">
        <w:t xml:space="preserve"> это технический процесс, позволяющий человеку подтверждать свою личность каждый раз, когда он получает доступ онлайн</w:t>
      </w:r>
      <w:r w:rsidR="00A236C1">
        <w:t xml:space="preserve"> </w:t>
      </w:r>
      <w:r w:rsidR="00CA7703" w:rsidRPr="00E06443">
        <w:t xml:space="preserve">к ИС </w:t>
      </w:r>
      <w:r w:rsidR="00CA69B1" w:rsidRPr="006120DA">
        <w:t>служб</w:t>
      </w:r>
      <w:r w:rsidR="00101FE4" w:rsidRPr="00E06443">
        <w:t>ы</w:t>
      </w:r>
      <w:r w:rsidR="00CA69B1" w:rsidRPr="006120DA">
        <w:t xml:space="preserve"> здравоохранения или </w:t>
      </w:r>
      <w:r w:rsidR="00101FE4" w:rsidRPr="00E06443">
        <w:t xml:space="preserve">к </w:t>
      </w:r>
      <w:r w:rsidR="00CA69B1" w:rsidRPr="006120DA">
        <w:t>медицинской помощи. Обычно это означает «вход» в систему с именем пользователя и паролем. Иногда требуется дополнительный шаг, известный как двухфакторная аутентификация (2FA), например, ввод кода, отправленного в текстовом сообщении на мобильный телефон</w:t>
      </w:r>
      <w:r w:rsidR="00A236C1">
        <w:t>. Обычно</w:t>
      </w:r>
      <w:r w:rsidR="00CA69B1" w:rsidRPr="006120DA">
        <w:t xml:space="preserve"> аутентификаци</w:t>
      </w:r>
      <w:r w:rsidR="00101FE4" w:rsidRPr="00E06443">
        <w:t>я</w:t>
      </w:r>
      <w:r w:rsidR="00CA69B1" w:rsidRPr="006120DA">
        <w:t xml:space="preserve"> </w:t>
      </w:r>
      <w:r w:rsidR="00101FE4" w:rsidRPr="00E06443">
        <w:t xml:space="preserve">осуществляется с использованием </w:t>
      </w:r>
      <w:r w:rsidR="00165036" w:rsidRPr="00A236C1">
        <w:t xml:space="preserve">информации </w:t>
      </w:r>
      <w:r w:rsidR="00CA69B1" w:rsidRPr="006120DA">
        <w:t>одн</w:t>
      </w:r>
      <w:r w:rsidR="00165036" w:rsidRPr="00E06443">
        <w:t>ой</w:t>
      </w:r>
      <w:r w:rsidR="00CA69B1" w:rsidRPr="006120DA">
        <w:t xml:space="preserve"> из следующих трех категорий: </w:t>
      </w:r>
    </w:p>
    <w:p w14:paraId="51566E3C" w14:textId="2EE048ED" w:rsidR="00CA69B1" w:rsidRPr="006120DA" w:rsidRDefault="00CA69B1" w:rsidP="00CA69B1">
      <w:r w:rsidRPr="006120DA">
        <w:lastRenderedPageBreak/>
        <w:t>1</w:t>
      </w:r>
      <w:r w:rsidR="00165036" w:rsidRPr="00E06443">
        <w:t>)</w:t>
      </w:r>
      <w:r w:rsidRPr="006120DA">
        <w:t xml:space="preserve"> что-то, что у вас есть</w:t>
      </w:r>
      <w:r w:rsidR="00165036" w:rsidRPr="00E06443">
        <w:t>,</w:t>
      </w:r>
      <w:r w:rsidRPr="006120DA">
        <w:t xml:space="preserve"> например, код, отправленный в текстовом сообщении на мобильный телефон; </w:t>
      </w:r>
    </w:p>
    <w:p w14:paraId="7BCFDAAC" w14:textId="5F00E751" w:rsidR="00CA69B1" w:rsidRPr="006120DA" w:rsidRDefault="00CA69B1" w:rsidP="00CA69B1">
      <w:r w:rsidRPr="006120DA">
        <w:t>2</w:t>
      </w:r>
      <w:r w:rsidR="00165036" w:rsidRPr="00E06443">
        <w:t>)</w:t>
      </w:r>
      <w:r w:rsidRPr="006120DA">
        <w:t xml:space="preserve"> что-то, что вы знаете, например, пароль</w:t>
      </w:r>
      <w:r w:rsidR="00165036" w:rsidRPr="00E06443">
        <w:t>;</w:t>
      </w:r>
      <w:r w:rsidRPr="006120DA">
        <w:t xml:space="preserve"> </w:t>
      </w:r>
    </w:p>
    <w:p w14:paraId="7004E162" w14:textId="36C60A7D" w:rsidR="00CA69B1" w:rsidRPr="006120DA" w:rsidRDefault="00CA69B1" w:rsidP="00CA69B1">
      <w:r w:rsidRPr="006120DA">
        <w:t>3. что-то, чем вы являетесь</w:t>
      </w:r>
      <w:r w:rsidR="006A00BB" w:rsidRPr="00E06443">
        <w:t>,</w:t>
      </w:r>
      <w:r w:rsidRPr="006120DA">
        <w:t xml:space="preserve"> например, отпечаток пальца, сканирование радужной оболочки глаза или распознавание лица (например, биометрия). </w:t>
      </w:r>
    </w:p>
    <w:p w14:paraId="6352ECAB" w14:textId="45E468B8" w:rsidR="00CA69B1" w:rsidRPr="006120DA" w:rsidRDefault="00CA69B1" w:rsidP="00EC1C50">
      <w:r w:rsidRPr="006120DA">
        <w:t xml:space="preserve">Служба здравоохранения или медицинского обслуживания в Интернете должна выбрать метод аутентификации, который наилучшим образом соответствует </w:t>
      </w:r>
      <w:r w:rsidR="00A236C1">
        <w:t>их</w:t>
      </w:r>
      <w:r w:rsidRPr="006120DA">
        <w:t xml:space="preserve"> требованиям безопасности. </w:t>
      </w:r>
    </w:p>
    <w:p w14:paraId="76C68C8B" w14:textId="10036BCB" w:rsidR="00CA69B1" w:rsidRPr="006120DA" w:rsidRDefault="00CA69B1" w:rsidP="00CA69B1">
      <w:r w:rsidRPr="006120DA">
        <w:t xml:space="preserve">Клиническая авторизация </w:t>
      </w:r>
      <w:r w:rsidR="00EC1C50">
        <w:t>—</w:t>
      </w:r>
      <w:r w:rsidRPr="006120DA">
        <w:t xml:space="preserve"> это отдельная концепция аутентификации, которая</w:t>
      </w:r>
      <w:r w:rsidR="00387CCD" w:rsidRPr="00E06443">
        <w:t xml:space="preserve"> используется</w:t>
      </w:r>
      <w:r w:rsidRPr="006120DA">
        <w:t xml:space="preserve">, когда человек запрашивает доступ к записи, хранящейся в конкретной службе. Например, если человеку предоставляется доступ к его медицинской карте, он не </w:t>
      </w:r>
      <w:r w:rsidR="00387CCD" w:rsidRPr="00E06443">
        <w:t xml:space="preserve">получает </w:t>
      </w:r>
      <w:r w:rsidRPr="006120DA">
        <w:t xml:space="preserve">автоматический доступ к другим записям, </w:t>
      </w:r>
      <w:r w:rsidR="00387CCD" w:rsidRPr="00E06443">
        <w:t xml:space="preserve">например, к тем, </w:t>
      </w:r>
      <w:r w:rsidRPr="006120DA">
        <w:t xml:space="preserve">которые хранятся у его врача общей практики или медсестры; каждая служба должна следовать своему собственному процессу для предоставления людям доступа к записи, за которую они несут ответственность. Клиническая авторизация </w:t>
      </w:r>
      <w:r w:rsidR="00EC1C50">
        <w:t>—</w:t>
      </w:r>
      <w:r w:rsidRPr="006120DA">
        <w:t xml:space="preserve"> это процесс, используемый для определения того, разрешен ли авторизованному лицу доступ к определенной </w:t>
      </w:r>
      <w:r w:rsidR="00387CCD" w:rsidRPr="00E06443">
        <w:t xml:space="preserve">ИС </w:t>
      </w:r>
      <w:r w:rsidRPr="006120DA">
        <w:t>служб</w:t>
      </w:r>
      <w:r w:rsidR="00387CCD" w:rsidRPr="00E06443">
        <w:t>ы</w:t>
      </w:r>
      <w:r w:rsidRPr="006120DA">
        <w:t xml:space="preserve"> здравоохранения или медицинской помощи. Если </w:t>
      </w:r>
      <w:r w:rsidR="00387CCD" w:rsidRPr="00E06443">
        <w:t xml:space="preserve">специальное </w:t>
      </w:r>
      <w:r w:rsidRPr="006120DA">
        <w:t xml:space="preserve">разрешение не требуется для доступа к определенной онлайн-службе здравоохранения, тогда доступ должен быть разрешен по умолчанию. </w:t>
      </w:r>
    </w:p>
    <w:p w14:paraId="13161E72" w14:textId="77777777" w:rsidR="00CA69B1" w:rsidRDefault="00CA69B1" w:rsidP="0084426D"/>
    <w:p w14:paraId="0CE19ED1" w14:textId="352FB161" w:rsidR="00055E37" w:rsidRPr="006120DA" w:rsidRDefault="00055E37" w:rsidP="00055E37">
      <w:r w:rsidRPr="006120DA">
        <w:t xml:space="preserve">В </w:t>
      </w:r>
      <w:r w:rsidRPr="00055E37">
        <w:rPr>
          <w:b/>
        </w:rPr>
        <w:t>Швеции</w:t>
      </w:r>
      <w:r w:rsidRPr="006120DA">
        <w:t xml:space="preserve"> есть несколько официальных правил, касающихся телемедицины и процедур идентификации. Телемедицин</w:t>
      </w:r>
      <w:r w:rsidR="00387CCD" w:rsidRPr="00E06443">
        <w:t xml:space="preserve">ская консультация </w:t>
      </w:r>
      <w:r w:rsidRPr="006120DA">
        <w:t xml:space="preserve">может </w:t>
      </w:r>
      <w:r w:rsidR="00387CCD" w:rsidRPr="00E06443">
        <w:t xml:space="preserve">предоставляться </w:t>
      </w:r>
      <w:r w:rsidRPr="006120DA">
        <w:t xml:space="preserve">только в том случае, если установлено зашифрованное соединение и врач и пациент могут быть идентифицированы в безопасном и зашифрованном соединении. </w:t>
      </w:r>
    </w:p>
    <w:p w14:paraId="75582922" w14:textId="3C00634D" w:rsidR="00055E37" w:rsidRPr="006120DA" w:rsidRDefault="00055E37" w:rsidP="00055E37">
      <w:r w:rsidRPr="006120DA">
        <w:t xml:space="preserve">В рамках идентификации пациентов и специалистов в Швеции используются eCard. Граждане и пациенты могут использовать eCard по всей стране с 2005 года для различных целей: они могут использовать ID-карту для связи с медицинскими службами, например, для подтверждения возраста и подтверждения личности при получении лекарств по рецепту в аптеке. Кроме того, электронная карта также может быть </w:t>
      </w:r>
      <w:r w:rsidR="001200E9">
        <w:t xml:space="preserve">использована </w:t>
      </w:r>
      <w:r w:rsidRPr="006120DA">
        <w:t>д</w:t>
      </w:r>
      <w:r w:rsidR="00A236C1">
        <w:t xml:space="preserve">ля оплаты в магазине или совершения операций с банковскими </w:t>
      </w:r>
      <w:r w:rsidR="001200E9">
        <w:t>счета</w:t>
      </w:r>
      <w:r w:rsidR="00A236C1">
        <w:t>ми</w:t>
      </w:r>
      <w:r w:rsidRPr="006120DA">
        <w:t>.</w:t>
      </w:r>
    </w:p>
    <w:p w14:paraId="1593E4EE" w14:textId="7A31D6E8" w:rsidR="00055E37" w:rsidRPr="006120DA" w:rsidRDefault="00055E37" w:rsidP="00055E37">
      <w:r>
        <w:t>В</w:t>
      </w:r>
      <w:r w:rsidRPr="006120DA">
        <w:t xml:space="preserve"> качестве альтернативного способа может использоваться Идентификационная служба SITHS. Сервис идентификации SITHS — это решение для обеспечения безопасности и электронной идентификации, которое позволяет пользователям идентифицировать</w:t>
      </w:r>
      <w:r w:rsidR="0088604A" w:rsidRPr="00E06443">
        <w:t>ся</w:t>
      </w:r>
      <w:r w:rsidRPr="006120DA">
        <w:t xml:space="preserve"> </w:t>
      </w:r>
      <w:r w:rsidR="0088604A" w:rsidRPr="00E06443">
        <w:t xml:space="preserve">посредством </w:t>
      </w:r>
      <w:r w:rsidRPr="006120DA">
        <w:t xml:space="preserve">аутентификации </w:t>
      </w:r>
      <w:r w:rsidR="0088604A" w:rsidRPr="00E06443">
        <w:t xml:space="preserve">на портале </w:t>
      </w:r>
      <w:r w:rsidRPr="006120DA">
        <w:t>электронны</w:t>
      </w:r>
      <w:r w:rsidR="0088604A" w:rsidRPr="00E06443">
        <w:t>х</w:t>
      </w:r>
      <w:r w:rsidRPr="006120DA">
        <w:t xml:space="preserve"> услуг. SITHS также используется для шифрования информации, когда электронные службы, системы или серверы должны взаимодействовать друг с другом.</w:t>
      </w:r>
      <w:r>
        <w:t xml:space="preserve"> </w:t>
      </w:r>
      <w:r w:rsidRPr="006120DA">
        <w:t>Все регионы, муниципалитеты, частные поставщики медицинских услуг и государственные учреждения могут использовать Службу идентификации SITHS.</w:t>
      </w:r>
      <w:r>
        <w:t xml:space="preserve"> </w:t>
      </w:r>
      <w:r w:rsidRPr="006120DA">
        <w:t xml:space="preserve">Электронные учетные данные SITHS используются медицинскими работниками для аутентификации при доступе к информации. Это означает, что личность человека </w:t>
      </w:r>
      <w:r w:rsidRPr="006120DA">
        <w:lastRenderedPageBreak/>
        <w:t xml:space="preserve">проверяется с помощью двухфакторной аутентификации. В случаях SITHS это делается с каждым человеком, имеющим персональный электронный идентификатор SITHS и знающим свой персональный PIN-код. SITHS одобрено DIGG, Шведским агентством по цифровому администрированию, в качестве </w:t>
      </w:r>
      <w:r w:rsidR="003E0EC0" w:rsidRPr="00E06443">
        <w:t xml:space="preserve">способа </w:t>
      </w:r>
      <w:r w:rsidRPr="006120DA">
        <w:t>электронной идентификации</w:t>
      </w:r>
      <w:r w:rsidR="00A236C1">
        <w:t xml:space="preserve"> и</w:t>
      </w:r>
      <w:r w:rsidRPr="006120DA">
        <w:t xml:space="preserve"> </w:t>
      </w:r>
      <w:r w:rsidR="003E0EC0" w:rsidRPr="00E06443">
        <w:t>э</w:t>
      </w:r>
      <w:r w:rsidRPr="006120DA">
        <w:t xml:space="preserve">то означает, что SITHS </w:t>
      </w:r>
      <w:r w:rsidR="005D4036" w:rsidRPr="00E06443">
        <w:t xml:space="preserve">является </w:t>
      </w:r>
      <w:r w:rsidRPr="006120DA">
        <w:t>довер</w:t>
      </w:r>
      <w:r w:rsidR="005D4036" w:rsidRPr="00E06443">
        <w:t>енным источником</w:t>
      </w:r>
      <w:r w:rsidRPr="006120DA">
        <w:t xml:space="preserve"> для шведской электронной идентификации, которая также является международным стандартом. </w:t>
      </w:r>
    </w:p>
    <w:p w14:paraId="30872F53" w14:textId="414FC3F6" w:rsidR="00E23A88" w:rsidRPr="006120DA" w:rsidRDefault="00055E37" w:rsidP="00055E37">
      <w:r w:rsidRPr="006120DA">
        <w:t xml:space="preserve">Мобильный BankID — это отдельная технология, изначально разработанная банками, но де-факто </w:t>
      </w:r>
      <w:r w:rsidR="003E0EC0" w:rsidRPr="00E06443">
        <w:t xml:space="preserve">применяется </w:t>
      </w:r>
      <w:r w:rsidRPr="006120DA">
        <w:t>в Швеции для множества других услуг, не связанных с финансовым сектором, включая налоговые органы. В Швеции один мобильный BankID</w:t>
      </w:r>
      <w:r w:rsidR="003E0EC0" w:rsidRPr="00E06443">
        <w:t xml:space="preserve"> </w:t>
      </w:r>
      <w:r w:rsidRPr="006120DA">
        <w:t xml:space="preserve">работает для всех приложений, поэтому пользователям не требуется доступ к нескольким инструментам идентификации. Он работает следующим образом: </w:t>
      </w:r>
      <w:r w:rsidR="00A236C1">
        <w:t>при осуществлен</w:t>
      </w:r>
      <w:r w:rsidR="003E0EC0" w:rsidRPr="00E06443">
        <w:t xml:space="preserve">ии </w:t>
      </w:r>
      <w:r w:rsidRPr="006120DA">
        <w:t>доступ</w:t>
      </w:r>
      <w:r w:rsidR="003E0EC0" w:rsidRPr="00E06443">
        <w:t>а</w:t>
      </w:r>
      <w:r w:rsidRPr="006120DA">
        <w:t xml:space="preserve"> к п</w:t>
      </w:r>
      <w:r w:rsidR="00A236C1">
        <w:t>риложению</w:t>
      </w:r>
      <w:r w:rsidRPr="006120DA">
        <w:t xml:space="preserve"> личность</w:t>
      </w:r>
      <w:r w:rsidR="003E0EC0" w:rsidRPr="00E06443">
        <w:t xml:space="preserve"> пациента</w:t>
      </w:r>
      <w:r w:rsidRPr="006120DA">
        <w:t xml:space="preserve"> подтверждается с помощью мобильного BankID.</w:t>
      </w:r>
      <w:r w:rsidR="00E23A88" w:rsidRPr="006120DA">
        <w:t xml:space="preserve"> </w:t>
      </w:r>
    </w:p>
    <w:p w14:paraId="3ADBC9AB" w14:textId="77777777" w:rsidR="00E23A88" w:rsidRDefault="00E23A88" w:rsidP="00E23A88"/>
    <w:p w14:paraId="1B231F76" w14:textId="1B03A480" w:rsidR="0071748E" w:rsidRPr="006120DA" w:rsidRDefault="0071748E" w:rsidP="0071748E">
      <w:r w:rsidRPr="006120DA">
        <w:t xml:space="preserve">Закон о системе социального страхования и налоговых номеров (My Number) </w:t>
      </w:r>
      <w:r w:rsidR="00055E37" w:rsidRPr="00055E37">
        <w:rPr>
          <w:b/>
        </w:rPr>
        <w:t>Японии</w:t>
      </w:r>
      <w:r w:rsidR="00055E37">
        <w:t xml:space="preserve"> </w:t>
      </w:r>
      <w:r w:rsidRPr="006120DA">
        <w:t xml:space="preserve">был принят в мае 2013 года и определил, что выплаты по социальному обеспечению и налогам будут осуществляться с использованием одного личного идентификационного номера. Однако не было решено, будет ли My Number использоваться для </w:t>
      </w:r>
      <w:r w:rsidR="003E0EC0" w:rsidRPr="00E06443">
        <w:t xml:space="preserve">оказания </w:t>
      </w:r>
      <w:r w:rsidRPr="006120DA">
        <w:t>медицинск</w:t>
      </w:r>
      <w:r w:rsidR="003E0EC0" w:rsidRPr="00E06443">
        <w:t>их услуг</w:t>
      </w:r>
      <w:r w:rsidRPr="006120DA">
        <w:t>. В настоящее время в систем</w:t>
      </w:r>
      <w:r w:rsidR="003E0EC0" w:rsidRPr="00E06443">
        <w:t>е</w:t>
      </w:r>
      <w:r w:rsidRPr="006120DA">
        <w:t xml:space="preserve"> здравоохранения для идентификации пациентов используются системы NEC/SEC ID-LINK и Fujitsu Human Bridge. Потенциально, использование этой национальной системы идентификационных номеров в медицинской сфере позволило бы установить централизованное управление идентификаторами пациентов, что способствовало бы прогрессу в координации здравоохранения на уровне государства. </w:t>
      </w:r>
    </w:p>
    <w:p w14:paraId="564285D6" w14:textId="08BB5BB7" w:rsidR="0071748E" w:rsidRPr="006120DA" w:rsidRDefault="0071748E" w:rsidP="0071748E">
      <w:r w:rsidRPr="006120DA">
        <w:t xml:space="preserve">Отмечается, что на практике сложно избежать ситуаций, когда и пациент, и доктор не имеют при себе документов, особенно в экстренных условиях. Общее правило предписывает использовать пациенту и доктору идентифицирующие документы, если обстоятельства тому не мешают, </w:t>
      </w:r>
      <w:r w:rsidR="003E0EC0" w:rsidRPr="00E06443">
        <w:t xml:space="preserve">в целях </w:t>
      </w:r>
      <w:r w:rsidRPr="006120DA">
        <w:t>подтвержд</w:t>
      </w:r>
      <w:r w:rsidR="003E0EC0" w:rsidRPr="00E06443">
        <w:t>ения личности</w:t>
      </w:r>
      <w:r w:rsidRPr="006120DA">
        <w:t xml:space="preserve">. Однако, в ситуации, когда пациент может быть узнан доктором, его </w:t>
      </w:r>
      <w:r w:rsidR="005544BC" w:rsidRPr="00E06443">
        <w:t xml:space="preserve">личность </w:t>
      </w:r>
      <w:r w:rsidRPr="006120DA">
        <w:t>считается подтвержденной каждый раз при совершении консультации и ее удостоверение не является необходимостью. В качестве примеров подтверждающих документов можно привести:</w:t>
      </w:r>
    </w:p>
    <w:p w14:paraId="51154A24" w14:textId="77777777" w:rsidR="0071748E" w:rsidRPr="006120DA" w:rsidRDefault="0071748E" w:rsidP="0071748E">
      <w:r w:rsidRPr="006120DA">
        <w:t>Для доктора: HPKI-карта (сертификат доктора), собственно лицензия доктора.</w:t>
      </w:r>
    </w:p>
    <w:p w14:paraId="38CA3A65" w14:textId="3B3A5A6A" w:rsidR="0071748E" w:rsidRPr="006120DA" w:rsidRDefault="0071748E" w:rsidP="0071748E">
      <w:r w:rsidRPr="006120DA">
        <w:t xml:space="preserve">Для пациента: карта страхования, карта My Number, </w:t>
      </w:r>
      <w:r w:rsidR="006359E9">
        <w:t xml:space="preserve">электронное </w:t>
      </w:r>
      <w:r w:rsidRPr="006120DA">
        <w:t>водительское удостоверение и другие.</w:t>
      </w:r>
    </w:p>
    <w:p w14:paraId="412EFD13" w14:textId="77777777" w:rsidR="0071748E" w:rsidRDefault="0071748E" w:rsidP="0071748E"/>
    <w:p w14:paraId="4154E38F" w14:textId="29352425" w:rsidR="006359E9" w:rsidRDefault="00F53DDE" w:rsidP="006359E9">
      <w:r>
        <w:t xml:space="preserve">В </w:t>
      </w:r>
      <w:r w:rsidRPr="00F53DDE">
        <w:rPr>
          <w:b/>
        </w:rPr>
        <w:t>Индии</w:t>
      </w:r>
      <w:r>
        <w:t xml:space="preserve"> п</w:t>
      </w:r>
      <w:r w:rsidR="006359E9">
        <w:t xml:space="preserve">латформа идентификации </w:t>
      </w:r>
      <w:r w:rsidR="006359E9">
        <w:rPr>
          <w:lang w:val="en-US"/>
        </w:rPr>
        <w:t>Aadhaar</w:t>
      </w:r>
      <w:r w:rsidR="006359E9">
        <w:t xml:space="preserve"> является одной из ключевых разработок в составе программы «</w:t>
      </w:r>
      <w:r w:rsidR="006359E9" w:rsidRPr="006359E9">
        <w:t>Цифровая Индия</w:t>
      </w:r>
      <w:r w:rsidR="006359E9">
        <w:t>» (</w:t>
      </w:r>
      <w:r w:rsidR="006359E9">
        <w:rPr>
          <w:i/>
          <w:lang w:val="en-US"/>
        </w:rPr>
        <w:t>Digital</w:t>
      </w:r>
      <w:r w:rsidR="006359E9">
        <w:rPr>
          <w:i/>
        </w:rPr>
        <w:t xml:space="preserve"> </w:t>
      </w:r>
      <w:r w:rsidR="006359E9">
        <w:rPr>
          <w:i/>
          <w:lang w:val="en-US"/>
        </w:rPr>
        <w:t>India</w:t>
      </w:r>
      <w:r w:rsidR="006359E9">
        <w:t xml:space="preserve">), в соответствии с которой с 2010 года каждый </w:t>
      </w:r>
      <w:r w:rsidR="008C4E85" w:rsidRPr="00E06443">
        <w:t xml:space="preserve">житель страны </w:t>
      </w:r>
      <w:r w:rsidR="006359E9">
        <w:t xml:space="preserve">получает уникальный </w:t>
      </w:r>
      <w:r w:rsidR="006359E9">
        <w:rPr>
          <w:lang w:val="en-US"/>
        </w:rPr>
        <w:t>Aadhaar</w:t>
      </w:r>
      <w:r w:rsidR="006359E9">
        <w:t xml:space="preserve">-идентификатор (виртуальный 12-значный номер (с возможностью получить </w:t>
      </w:r>
      <w:r w:rsidR="006359E9">
        <w:lastRenderedPageBreak/>
        <w:t>физическую карту по почте или скачать и распечатать ее аналог)). Платформа является крупнейшей системой идентификации в мире, основанной на биометрических данных. Это позволяет повышать уровень социальной и финансовой инклюзивности граждан, проводить реформы системы госуслуг, управ</w:t>
      </w:r>
      <w:r w:rsidR="00725A6E">
        <w:t>лять бюджетом, повышать эффективность</w:t>
      </w:r>
      <w:r w:rsidR="006359E9">
        <w:t xml:space="preserve"> государственного управления. Система исключает дублирование или фальсификацию и может быть использована как базовая система идентификации для реализации правительственных программ. </w:t>
      </w:r>
    </w:p>
    <w:p w14:paraId="70AAB366" w14:textId="5F9D4158" w:rsidR="006359E9" w:rsidRDefault="006359E9" w:rsidP="006359E9">
      <w:r>
        <w:t>В процессе регистрации происходит сбор демографических (</w:t>
      </w:r>
      <w:r w:rsidR="008C4E85" w:rsidRPr="00E06443">
        <w:t>и</w:t>
      </w:r>
      <w:r>
        <w:t xml:space="preserve">мя, имена родителей, дата рождения, место проживания, пол) и биометрических данных пользователя (фотография, отпечатки всех пальцев, изображение радужной оболочки глаз). При этом специально запрещен сбор информации о религии или касте. Все данные хранятся в центральном репозитории </w:t>
      </w:r>
      <w:r>
        <w:rPr>
          <w:lang w:val="en-US"/>
        </w:rPr>
        <w:t>CIDR</w:t>
      </w:r>
      <w:r>
        <w:t xml:space="preserve">, который используется для онлайн-аутентификации. </w:t>
      </w:r>
    </w:p>
    <w:p w14:paraId="52A3413F" w14:textId="77E4E8A6" w:rsidR="005A35D0" w:rsidRDefault="006359E9" w:rsidP="005A35D0">
      <w:r>
        <w:rPr>
          <w:szCs w:val="28"/>
        </w:rPr>
        <w:t xml:space="preserve">На базе </w:t>
      </w:r>
      <w:r>
        <w:rPr>
          <w:lang w:val="en-US"/>
        </w:rPr>
        <w:t>Aadhaar</w:t>
      </w:r>
      <w:r>
        <w:t xml:space="preserve"> возника</w:t>
      </w:r>
      <w:r w:rsidR="008C4E85" w:rsidRPr="00E06443">
        <w:t>е</w:t>
      </w:r>
      <w:r>
        <w:t xml:space="preserve">т множество социально-значимых сервисов, например, </w:t>
      </w:r>
      <w:r>
        <w:rPr>
          <w:lang w:val="en-US"/>
        </w:rPr>
        <w:t>AIIMS</w:t>
      </w:r>
      <w:r>
        <w:t xml:space="preserve"> (регистр пациентов). На сегодняшний день </w:t>
      </w:r>
      <w:r w:rsidR="005A35D0">
        <w:t>Министерство здравоохранения начало процесс создания национального идентификационного номера для всех медицинских учреждений Индии (NIN-2-HFI). NIN будет случайным, но уникальным10-значным числом. Для определения географического местоположени</w:t>
      </w:r>
      <w:r w:rsidR="00725A6E">
        <w:t xml:space="preserve">я медицинского учреждения </w:t>
      </w:r>
      <w:r w:rsidR="008C4E85" w:rsidRPr="00E06443">
        <w:t xml:space="preserve">коды </w:t>
      </w:r>
      <w:r w:rsidR="005A35D0">
        <w:t>штат</w:t>
      </w:r>
      <w:r w:rsidR="008C4E85" w:rsidRPr="00E06443">
        <w:t>а</w:t>
      </w:r>
      <w:r w:rsidR="005A35D0">
        <w:t>, район</w:t>
      </w:r>
      <w:r w:rsidR="008C4E85" w:rsidRPr="00E06443">
        <w:t>а</w:t>
      </w:r>
      <w:r w:rsidR="005A35D0">
        <w:t>, талук</w:t>
      </w:r>
      <w:r w:rsidR="008C4E85" w:rsidRPr="00E06443">
        <w:t>и</w:t>
      </w:r>
      <w:r w:rsidR="005A35D0">
        <w:t>, деревен</w:t>
      </w:r>
      <w:r w:rsidR="008C4E85" w:rsidRPr="00E06443">
        <w:t>и</w:t>
      </w:r>
      <w:r w:rsidR="005A35D0">
        <w:t>, основанные на MDDS (метаданные и стандарты данных), будут прикреплены к NIN. Дополнительные атрибуты в соответствии с требованиями могут быть добавлены по мере необходимости.</w:t>
      </w:r>
    </w:p>
    <w:p w14:paraId="7BDEE34D" w14:textId="4B68D221" w:rsidR="005A35D0" w:rsidRDefault="005A35D0" w:rsidP="005A35D0">
      <w:r>
        <w:t>NIN будет постоянным для медицинского учреждения, и все приложения здравоохранения будут использовать NIN в своих базах данных для обеспечения взаимодействия между приложениями.</w:t>
      </w:r>
    </w:p>
    <w:p w14:paraId="30C2EAFF" w14:textId="6ACF3866" w:rsidR="005A35D0" w:rsidRDefault="00F53DDE" w:rsidP="005A35D0">
      <w:r>
        <w:t xml:space="preserve">Все идентификационные системы и номера имеют </w:t>
      </w:r>
      <w:r>
        <w:rPr>
          <w:lang w:val="en-US"/>
        </w:rPr>
        <w:t>API</w:t>
      </w:r>
      <w:r w:rsidRPr="00787ADD">
        <w:t xml:space="preserve"> </w:t>
      </w:r>
      <w:r>
        <w:t>и доступны для использования мобильными приложениями, что позволяет значительно облегчать идентификацию пациентов при сохранения приемлемого уровня информационной безопасности.</w:t>
      </w:r>
    </w:p>
    <w:p w14:paraId="0FE8A87B" w14:textId="77777777" w:rsidR="00B25F4B" w:rsidRDefault="00B25F4B" w:rsidP="00B25F4B">
      <w:pPr>
        <w:pStyle w:val="1"/>
      </w:pPr>
      <w:r w:rsidRPr="001156F0">
        <w:t>Способы выражения согласия на медицинское вмешательство</w:t>
      </w:r>
    </w:p>
    <w:p w14:paraId="4EFE7D8D" w14:textId="56628F40" w:rsidR="00B25F4B" w:rsidRDefault="00B25F4B" w:rsidP="00B25F4B"/>
    <w:p w14:paraId="14237659" w14:textId="77AB3988" w:rsidR="00B25F4B" w:rsidRPr="006120DA" w:rsidRDefault="005605BD" w:rsidP="005605BD">
      <w:r>
        <w:t xml:space="preserve">В </w:t>
      </w:r>
      <w:r w:rsidRPr="005605BD">
        <w:rPr>
          <w:b/>
        </w:rPr>
        <w:t>США</w:t>
      </w:r>
      <w:r>
        <w:t xml:space="preserve"> к</w:t>
      </w:r>
      <w:r w:rsidR="00E40027" w:rsidRPr="006120DA">
        <w:t>аждый пациент должен заполнить форму</w:t>
      </w:r>
      <w:r w:rsidR="001C28AD">
        <w:t>, подтверждающую получение</w:t>
      </w:r>
      <w:r w:rsidR="00E40027" w:rsidRPr="006120DA">
        <w:t xml:space="preserve"> информации о телемедицин</w:t>
      </w:r>
      <w:r w:rsidR="001C28AD">
        <w:t>ской консультации</w:t>
      </w:r>
      <w:r w:rsidR="00E40027" w:rsidRPr="006120DA">
        <w:t xml:space="preserve"> до каждого </w:t>
      </w:r>
      <w:r w:rsidR="001C28AD">
        <w:t xml:space="preserve">получения </w:t>
      </w:r>
      <w:r w:rsidR="00E40027" w:rsidRPr="006120DA">
        <w:t>телемедицин</w:t>
      </w:r>
      <w:r w:rsidR="001C28AD">
        <w:t>ской услуги</w:t>
      </w:r>
      <w:r w:rsidR="00E40027" w:rsidRPr="006120DA">
        <w:t xml:space="preserve">. Эта форма будет использоваться для подтверждения имени пациента и даты </w:t>
      </w:r>
      <w:r w:rsidR="001C28AD">
        <w:t xml:space="preserve">его </w:t>
      </w:r>
      <w:r w:rsidR="00E40027" w:rsidRPr="006120DA">
        <w:t xml:space="preserve">рождения. </w:t>
      </w:r>
      <w:r w:rsidR="001C28AD">
        <w:t>М</w:t>
      </w:r>
      <w:r>
        <w:t>едицинск</w:t>
      </w:r>
      <w:r w:rsidR="001C28AD">
        <w:t>ий</w:t>
      </w:r>
      <w:r>
        <w:t xml:space="preserve"> работник (врач, телеассистент) </w:t>
      </w:r>
      <w:r w:rsidR="001C28AD">
        <w:t xml:space="preserve">обязан </w:t>
      </w:r>
      <w:r w:rsidR="00B25F4B" w:rsidRPr="006120DA">
        <w:t>получить и сохранить доказательства, подтверждающие наличие соответствующего информированного согласия на использование телемедицинских технологий. Соответствующее информированное согласие должно</w:t>
      </w:r>
      <w:r w:rsidR="00725A6E">
        <w:t xml:space="preserve"> включать следующее</w:t>
      </w:r>
      <w:r w:rsidR="00B25F4B" w:rsidRPr="006120DA">
        <w:t xml:space="preserve">: </w:t>
      </w:r>
    </w:p>
    <w:p w14:paraId="2F7FEBEE" w14:textId="2E8C70F0" w:rsidR="00B25F4B" w:rsidRPr="006120DA" w:rsidRDefault="00725A6E" w:rsidP="00B25F4B">
      <w:pPr>
        <w:pStyle w:val="a5"/>
        <w:numPr>
          <w:ilvl w:val="0"/>
          <w:numId w:val="6"/>
        </w:numPr>
        <w:tabs>
          <w:tab w:val="clear" w:pos="1276"/>
        </w:tabs>
      </w:pPr>
      <w:r>
        <w:t>и</w:t>
      </w:r>
      <w:r w:rsidR="00B25F4B" w:rsidRPr="006120DA">
        <w:t>дентификаци</w:t>
      </w:r>
      <w:r w:rsidR="001C28AD">
        <w:t>онные данные</w:t>
      </w:r>
      <w:r w:rsidR="00B25F4B" w:rsidRPr="006120DA">
        <w:t xml:space="preserve"> пациента, врача и полномочия врача;</w:t>
      </w:r>
    </w:p>
    <w:p w14:paraId="598ADAC2" w14:textId="77777777" w:rsidR="00B25F4B" w:rsidRPr="006120DA" w:rsidRDefault="00B25F4B" w:rsidP="00B25F4B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lastRenderedPageBreak/>
        <w:t>типы коммуникаций, разрешенные с использованием телемедицинских технологий (например, повторное назначение рецептов, планирование встреч, обучение пациентов и т. д.);</w:t>
      </w:r>
    </w:p>
    <w:p w14:paraId="3EF72163" w14:textId="43FDDBB5" w:rsidR="00B25F4B" w:rsidRPr="006120DA" w:rsidRDefault="00725A6E" w:rsidP="00B25F4B">
      <w:pPr>
        <w:pStyle w:val="a5"/>
        <w:numPr>
          <w:ilvl w:val="0"/>
          <w:numId w:val="6"/>
        </w:numPr>
        <w:tabs>
          <w:tab w:val="clear" w:pos="1276"/>
        </w:tabs>
      </w:pPr>
      <w:r>
        <w:t>согласие пациента</w:t>
      </w:r>
      <w:r w:rsidR="00B25F4B" w:rsidRPr="006120DA">
        <w:t xml:space="preserve"> с тем, что врач определяет, подходит ли диагностируемое состояние и/или лечение для</w:t>
      </w:r>
      <w:r>
        <w:t xml:space="preserve"> </w:t>
      </w:r>
      <w:r w:rsidR="00B25F4B" w:rsidRPr="006120DA">
        <w:t>телемедицин</w:t>
      </w:r>
      <w:r w:rsidR="007E2F37">
        <w:t>ы</w:t>
      </w:r>
      <w:r w:rsidR="00B25F4B" w:rsidRPr="006120DA">
        <w:t>;</w:t>
      </w:r>
    </w:p>
    <w:p w14:paraId="29C8B5CC" w14:textId="1BEA39A0" w:rsidR="00B25F4B" w:rsidRPr="006120DA" w:rsidRDefault="00B25F4B" w:rsidP="00B25F4B">
      <w:pPr>
        <w:pStyle w:val="a5"/>
        <w:numPr>
          <w:ilvl w:val="0"/>
          <w:numId w:val="6"/>
        </w:numPr>
        <w:tabs>
          <w:tab w:val="clear" w:pos="1276"/>
        </w:tabs>
      </w:pPr>
      <w:r w:rsidRPr="006120DA">
        <w:t xml:space="preserve">сведения о мерах безопасности, таких как шифрование данных, а также </w:t>
      </w:r>
      <w:r w:rsidR="001C28AD">
        <w:t xml:space="preserve">сведения </w:t>
      </w:r>
      <w:r w:rsidRPr="006120DA">
        <w:t>о потенциальных рисках конфиденциальности, несмотря на такие меры;</w:t>
      </w:r>
    </w:p>
    <w:p w14:paraId="70ABF37E" w14:textId="2F65B781" w:rsidR="00B25F4B" w:rsidRPr="006120DA" w:rsidRDefault="00725A6E" w:rsidP="00B25F4B">
      <w:pPr>
        <w:pStyle w:val="a5"/>
        <w:numPr>
          <w:ilvl w:val="0"/>
          <w:numId w:val="6"/>
        </w:numPr>
        <w:tabs>
          <w:tab w:val="clear" w:pos="1276"/>
        </w:tabs>
      </w:pPr>
      <w:r>
        <w:t>согласие</w:t>
      </w:r>
      <w:r w:rsidR="00B25F4B" w:rsidRPr="006120DA">
        <w:t xml:space="preserve"> пациента на передачу идентифицирующей пациента информации третьей стороне</w:t>
      </w:r>
      <w:r>
        <w:t>, в случае если таковая осуществляется</w:t>
      </w:r>
      <w:r w:rsidR="00B25F4B" w:rsidRPr="006120DA">
        <w:t>.</w:t>
      </w:r>
    </w:p>
    <w:p w14:paraId="0FA923F5" w14:textId="77777777" w:rsidR="00B25F4B" w:rsidRPr="006120DA" w:rsidRDefault="00B25F4B" w:rsidP="00B25F4B"/>
    <w:p w14:paraId="6D935AE5" w14:textId="7E795FFB" w:rsidR="00B25F4B" w:rsidRPr="006120DA" w:rsidRDefault="00B25F4B" w:rsidP="00B25F4B">
      <w:r w:rsidRPr="006120DA">
        <w:t xml:space="preserve">В самом начале пациенту необходимо подписать договор как с Обществом Технической Коммуникации (ОТК/Society for Technical Communication(STC)), так и с Медицинским Сервером Контрактов (МСК/Medical Contract Server(MCS)), регулирующими использование его данных </w:t>
      </w:r>
      <w:r w:rsidR="00CE0BB1" w:rsidRPr="00CE0BB1">
        <w:t>HPKI</w:t>
      </w:r>
      <w:r w:rsidRPr="006120DA">
        <w:t xml:space="preserve">. </w:t>
      </w:r>
    </w:p>
    <w:p w14:paraId="4912FB14" w14:textId="56AE9C28" w:rsidR="00B25F4B" w:rsidRPr="006120DA" w:rsidRDefault="00B25F4B" w:rsidP="00B25F4B">
      <w:r w:rsidRPr="006120DA">
        <w:t xml:space="preserve">Пациент должен подписать договор с </w:t>
      </w:r>
      <w:r w:rsidR="00CE0BB1" w:rsidRPr="006120DA">
        <w:t xml:space="preserve">STC </w:t>
      </w:r>
      <w:r w:rsidRPr="006120DA">
        <w:t xml:space="preserve">при регистрации смарт-карты электронного здоровья. Пациент должен присутствовать лично, договор может быть заключен либо в бумажном, либо в электронном виде. В договоре будут установлены условия и правила использования этой смарт-карты электронного здоровья. В нем также поясняется, как его/ее данные </w:t>
      </w:r>
      <w:r w:rsidR="00CE0BB1" w:rsidRPr="00CE0BB1">
        <w:t xml:space="preserve">HPKI </w:t>
      </w:r>
      <w:r w:rsidRPr="006120DA">
        <w:t xml:space="preserve">будут храниться в </w:t>
      </w:r>
      <w:r w:rsidR="00CE0BB1" w:rsidRPr="006120DA">
        <w:t xml:space="preserve">MCS </w:t>
      </w:r>
      <w:r w:rsidRPr="006120DA">
        <w:t xml:space="preserve">и как они </w:t>
      </w:r>
      <w:r w:rsidR="001C28AD">
        <w:t>могут быть использованы</w:t>
      </w:r>
      <w:r w:rsidR="001C28AD" w:rsidRPr="001C28AD">
        <w:t xml:space="preserve"> MCS</w:t>
      </w:r>
      <w:r w:rsidR="001C28AD">
        <w:t xml:space="preserve"> </w:t>
      </w:r>
      <w:r w:rsidRPr="006120DA">
        <w:t>без его согласия</w:t>
      </w:r>
      <w:r w:rsidR="001C28AD">
        <w:t>.</w:t>
      </w:r>
    </w:p>
    <w:p w14:paraId="7E255093" w14:textId="1A61EEA5" w:rsidR="0071748E" w:rsidRPr="006120DA" w:rsidRDefault="0071748E" w:rsidP="0071748E">
      <w:r w:rsidRPr="006120DA">
        <w:t xml:space="preserve">В </w:t>
      </w:r>
      <w:r w:rsidR="00CE0BB1" w:rsidRPr="00CE0BB1">
        <w:rPr>
          <w:b/>
        </w:rPr>
        <w:t>Японии</w:t>
      </w:r>
      <w:r w:rsidR="00CE0BB1">
        <w:t xml:space="preserve"> в </w:t>
      </w:r>
      <w:r w:rsidRPr="006120DA">
        <w:t xml:space="preserve">домашней телемедицине информированное согласие не </w:t>
      </w:r>
      <w:r w:rsidR="00E325EB">
        <w:t>означает</w:t>
      </w:r>
      <w:r w:rsidR="00E06443">
        <w:t xml:space="preserve"> получение</w:t>
      </w:r>
      <w:r w:rsidRPr="006120DA">
        <w:t xml:space="preserve"> </w:t>
      </w:r>
      <w:r w:rsidR="00E06443">
        <w:t xml:space="preserve">бумажного </w:t>
      </w:r>
      <w:r w:rsidR="00E325EB">
        <w:t xml:space="preserve">подписанного </w:t>
      </w:r>
      <w:r w:rsidRPr="006120DA">
        <w:t>согласия</w:t>
      </w:r>
      <w:r w:rsidR="00E325EB" w:rsidRPr="00E325EB">
        <w:t xml:space="preserve"> </w:t>
      </w:r>
      <w:r w:rsidR="00E325EB" w:rsidRPr="006120DA">
        <w:t>пациент</w:t>
      </w:r>
      <w:r w:rsidR="00E325EB">
        <w:t>а</w:t>
      </w:r>
      <w:r w:rsidR="00E325EB" w:rsidRPr="006120DA">
        <w:t xml:space="preserve"> и его семь</w:t>
      </w:r>
      <w:r w:rsidR="00E325EB">
        <w:t>и</w:t>
      </w:r>
      <w:r w:rsidRPr="006120DA">
        <w:t>. Однако предполагается, что пациенты и их семьи ранее не имели опыта домашней телемедицины, и, поскольку предполагается, что для каждого человека эксплуатаци</w:t>
      </w:r>
      <w:r w:rsidR="001C28AD">
        <w:t>я телемедицинских устройств может иметь различный уровень сложности</w:t>
      </w:r>
      <w:r w:rsidRPr="006120DA">
        <w:t xml:space="preserve">, очень важно, чтобы пациентам и членам их семей </w:t>
      </w:r>
      <w:r w:rsidR="007E2F37">
        <w:t>было</w:t>
      </w:r>
      <w:r w:rsidR="00725A6E">
        <w:t xml:space="preserve"> </w:t>
      </w:r>
      <w:r w:rsidRPr="006120DA">
        <w:t>предоставлено достаточно</w:t>
      </w:r>
      <w:r w:rsidR="001C28AD">
        <w:t xml:space="preserve"> разъяснений</w:t>
      </w:r>
      <w:r w:rsidRPr="006120DA">
        <w:t>, и что</w:t>
      </w:r>
      <w:r w:rsidR="001C28AD">
        <w:t>бы</w:t>
      </w:r>
      <w:r w:rsidRPr="006120DA">
        <w:t xml:space="preserve"> они полностью понима</w:t>
      </w:r>
      <w:r w:rsidR="001C28AD">
        <w:t>ли</w:t>
      </w:r>
      <w:r w:rsidRPr="006120DA">
        <w:t xml:space="preserve"> </w:t>
      </w:r>
      <w:r w:rsidR="00725A6E">
        <w:t>прин</w:t>
      </w:r>
      <w:r w:rsidR="001C28AD">
        <w:t xml:space="preserve">ципы и механизмы работы оборудования и предоставили </w:t>
      </w:r>
      <w:r w:rsidRPr="006120DA">
        <w:t xml:space="preserve">свое согласие до </w:t>
      </w:r>
      <w:r w:rsidR="001C28AD">
        <w:t>оказания медицинской помощи с применением телемедицинских технологий</w:t>
      </w:r>
      <w:r w:rsidRPr="006120DA">
        <w:t xml:space="preserve">. </w:t>
      </w:r>
      <w:r w:rsidR="00E325EB" w:rsidRPr="00E06443">
        <w:t>Требуется, чтобы во</w:t>
      </w:r>
      <w:r w:rsidR="00E325EB">
        <w:t xml:space="preserve"> время проведения видеоконсультации медицинский работник проинформировал пациента обо всех особенностях проведения телеконсультации, записал рез</w:t>
      </w:r>
      <w:r w:rsidR="00E06443">
        <w:t>юме своих объяснений и указал всех лиц</w:t>
      </w:r>
      <w:r w:rsidR="001C28AD">
        <w:t>, принимающих участие в консультации</w:t>
      </w:r>
      <w:r w:rsidR="00E325EB">
        <w:t xml:space="preserve"> на стороне пациента.</w:t>
      </w:r>
    </w:p>
    <w:p w14:paraId="19AFAB0B" w14:textId="03417614" w:rsidR="005A35D0" w:rsidRDefault="005A35D0" w:rsidP="0084426D"/>
    <w:p w14:paraId="30A73C61" w14:textId="6902DC32" w:rsidR="005A35D0" w:rsidRPr="00BE4823" w:rsidRDefault="00BE4823" w:rsidP="005A35D0">
      <w:r>
        <w:t xml:space="preserve">В </w:t>
      </w:r>
      <w:r w:rsidRPr="00BE4823">
        <w:rPr>
          <w:b/>
        </w:rPr>
        <w:t>Индии</w:t>
      </w:r>
      <w:r>
        <w:t xml:space="preserve"> с</w:t>
      </w:r>
      <w:r w:rsidR="005A35D0" w:rsidRPr="006120DA">
        <w:t>огласие является одним из основных требований в соответствии с правилами защиты данных. Прежде чем врач или учреждение сделают что-либо с данными пациента, они должны получит</w:t>
      </w:r>
      <w:r w:rsidR="00E06443">
        <w:t>ь письменное согласие лица</w:t>
      </w:r>
      <w:r w:rsidR="005A35D0" w:rsidRPr="006120DA">
        <w:t>. Пациент должен быть проинформирован о том, что данные собираются, для чего они будут использоваться и будут ли они переданы третьим лицам, наряду</w:t>
      </w:r>
      <w:r w:rsidR="00E06443">
        <w:t xml:space="preserve"> с контактными данными организации, собирающей</w:t>
      </w:r>
      <w:r w:rsidR="005A35D0" w:rsidRPr="006120DA">
        <w:t xml:space="preserve"> информацию.</w:t>
      </w:r>
      <w:r w:rsidR="00E06443">
        <w:t xml:space="preserve"> Поскольку в Индии широко распространена</w:t>
      </w:r>
      <w:r>
        <w:t xml:space="preserve"> идентификационная система </w:t>
      </w:r>
      <w:r>
        <w:rPr>
          <w:lang w:val="en-US"/>
        </w:rPr>
        <w:t>Aadhaar</w:t>
      </w:r>
      <w:r>
        <w:t xml:space="preserve">, идентификация и получение </w:t>
      </w:r>
      <w:r>
        <w:lastRenderedPageBreak/>
        <w:t>информированного согласия пациента на медицинские вмешательства в первую очередь забота провайдера услуг, который должен обеспечить надлежащие технические устройства идентификации и фиксации согласия.</w:t>
      </w:r>
    </w:p>
    <w:p w14:paraId="015B8FC5" w14:textId="77777777" w:rsidR="005A35D0" w:rsidRDefault="005A35D0" w:rsidP="0084426D"/>
    <w:p w14:paraId="03113F7D" w14:textId="77777777" w:rsidR="0071748E" w:rsidRDefault="0071748E" w:rsidP="0084426D"/>
    <w:p w14:paraId="55F0088D" w14:textId="7484E4A2" w:rsidR="00EA3628" w:rsidRDefault="00EA3628" w:rsidP="0020130F"/>
    <w:p w14:paraId="15A30F6C" w14:textId="77777777" w:rsidR="00F5719C" w:rsidRDefault="00F5719C" w:rsidP="005E29AC"/>
    <w:p w14:paraId="519ED282" w14:textId="77777777" w:rsidR="00F5719C" w:rsidRDefault="00F5719C" w:rsidP="005E29AC"/>
    <w:p w14:paraId="2969FD7B" w14:textId="07252E85" w:rsidR="0067624E" w:rsidRDefault="0067624E" w:rsidP="0067624E">
      <w:pPr>
        <w:sectPr w:rsidR="0067624E" w:rsidSect="00E713B5">
          <w:foot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7F42B8" w14:textId="47F1FC54" w:rsidR="009D1B7A" w:rsidRDefault="009D1B7A" w:rsidP="005E29AC"/>
    <w:p w14:paraId="42FD2056" w14:textId="77777777" w:rsidR="00E21B75" w:rsidRPr="00E21B75" w:rsidRDefault="00E21B75" w:rsidP="00E21B75">
      <w:pPr>
        <w:rPr>
          <w:lang w:eastAsia="ru-RU"/>
        </w:rPr>
      </w:pPr>
    </w:p>
    <w:p w14:paraId="7A9DC4DC" w14:textId="3B9C3B61" w:rsidR="00BD6A56" w:rsidRDefault="00E21B75" w:rsidP="00E21B75">
      <w:pPr>
        <w:pStyle w:val="1"/>
      </w:pPr>
      <w:r>
        <w:t>Сравнительный анализ зарубежного опыта внедрения телемедицинских технологий</w:t>
      </w:r>
    </w:p>
    <w:p w14:paraId="57881CFB" w14:textId="77777777" w:rsidR="00E21B75" w:rsidRDefault="00E21B75" w:rsidP="00BD6A56"/>
    <w:tbl>
      <w:tblPr>
        <w:tblStyle w:val="ac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521"/>
        <w:gridCol w:w="2451"/>
        <w:gridCol w:w="1655"/>
        <w:gridCol w:w="1656"/>
        <w:gridCol w:w="1656"/>
        <w:gridCol w:w="1655"/>
        <w:gridCol w:w="1656"/>
        <w:gridCol w:w="1656"/>
      </w:tblGrid>
      <w:tr w:rsidR="007E2F37" w:rsidRPr="00DA6880" w14:paraId="69BF2365" w14:textId="7CA1934F" w:rsidTr="00E06443">
        <w:trPr>
          <w:tblHeader/>
        </w:trPr>
        <w:tc>
          <w:tcPr>
            <w:tcW w:w="521" w:type="dxa"/>
            <w:vAlign w:val="center"/>
          </w:tcPr>
          <w:p w14:paraId="608B2B43" w14:textId="3F39993A" w:rsidR="007E2F37" w:rsidRPr="00DA6880" w:rsidRDefault="007E2F37" w:rsidP="00DA688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51" w:type="dxa"/>
            <w:vAlign w:val="center"/>
          </w:tcPr>
          <w:p w14:paraId="56078D12" w14:textId="3F562B1F" w:rsidR="007E2F37" w:rsidRPr="00DA6880" w:rsidRDefault="007E2F37" w:rsidP="00DF696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7ABBBC4F" w14:textId="6CBADCA1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США</w:t>
            </w:r>
          </w:p>
        </w:tc>
        <w:tc>
          <w:tcPr>
            <w:tcW w:w="1656" w:type="dxa"/>
            <w:vAlign w:val="center"/>
          </w:tcPr>
          <w:p w14:paraId="0F341B90" w14:textId="70224415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ВБ</w:t>
            </w:r>
          </w:p>
        </w:tc>
        <w:tc>
          <w:tcPr>
            <w:tcW w:w="1656" w:type="dxa"/>
            <w:vAlign w:val="center"/>
          </w:tcPr>
          <w:p w14:paraId="5D121656" w14:textId="71C7935F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Швеция</w:t>
            </w:r>
          </w:p>
        </w:tc>
        <w:tc>
          <w:tcPr>
            <w:tcW w:w="1655" w:type="dxa"/>
            <w:vAlign w:val="center"/>
          </w:tcPr>
          <w:p w14:paraId="19EFD5D5" w14:textId="1546F5F8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Китай</w:t>
            </w:r>
          </w:p>
        </w:tc>
        <w:tc>
          <w:tcPr>
            <w:tcW w:w="1656" w:type="dxa"/>
            <w:vAlign w:val="center"/>
          </w:tcPr>
          <w:p w14:paraId="76099C53" w14:textId="3760FD17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Япония</w:t>
            </w:r>
          </w:p>
        </w:tc>
        <w:tc>
          <w:tcPr>
            <w:tcW w:w="1656" w:type="dxa"/>
            <w:vAlign w:val="center"/>
          </w:tcPr>
          <w:p w14:paraId="5D9D2819" w14:textId="0D698DAA" w:rsidR="007E2F37" w:rsidRPr="00DA6880" w:rsidRDefault="007E2F37" w:rsidP="00DF6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6880">
              <w:rPr>
                <w:b/>
                <w:sz w:val="22"/>
                <w:szCs w:val="22"/>
              </w:rPr>
              <w:t>Индия</w:t>
            </w:r>
          </w:p>
        </w:tc>
      </w:tr>
      <w:tr w:rsidR="007E2F37" w:rsidRPr="002C010F" w14:paraId="30B115E5" w14:textId="77777777" w:rsidTr="00E06443">
        <w:tc>
          <w:tcPr>
            <w:tcW w:w="521" w:type="dxa"/>
          </w:tcPr>
          <w:p w14:paraId="10A561C9" w14:textId="77777777" w:rsidR="007E2F37" w:rsidRPr="00CB1278" w:rsidRDefault="007E2F37" w:rsidP="00CB12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3A5089A" w14:textId="3BEFE48A" w:rsidR="007E2F37" w:rsidRPr="002C010F" w:rsidRDefault="007E2F37" w:rsidP="00DF696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Разрешенные цели использования телемедицины (врач-пациент)</w:t>
            </w:r>
          </w:p>
        </w:tc>
        <w:tc>
          <w:tcPr>
            <w:tcW w:w="1655" w:type="dxa"/>
            <w:vAlign w:val="center"/>
          </w:tcPr>
          <w:p w14:paraId="5D47D8B4" w14:textId="77777777" w:rsidR="007E2F37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8516CA6" w14:textId="7777777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6C1EE6D" w14:textId="7777777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68E4A86E" w14:textId="7777777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90EAD70" w14:textId="7777777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3207EE6" w14:textId="7777777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2F37" w:rsidRPr="002C010F" w14:paraId="3659763B" w14:textId="77777777" w:rsidTr="00E06443">
        <w:tc>
          <w:tcPr>
            <w:tcW w:w="521" w:type="dxa"/>
          </w:tcPr>
          <w:p w14:paraId="62557BD6" w14:textId="77777777" w:rsidR="007E2F37" w:rsidRPr="002C010F" w:rsidRDefault="007E2F37" w:rsidP="00CB127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047CBE67" w14:textId="2A0C04D3" w:rsidR="007E2F37" w:rsidRDefault="007E2F37" w:rsidP="00DF6960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1655" w:type="dxa"/>
            <w:vAlign w:val="center"/>
          </w:tcPr>
          <w:p w14:paraId="40A119FC" w14:textId="544451B7" w:rsidR="007E2F37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F6EA498" w14:textId="1C2EB69B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9A61AF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2AD696F" w14:textId="29F9698D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9A61AF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61B297DF" w14:textId="6E1EED35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9A61AF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124BCE69" w14:textId="5EC5417A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E643FB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013A5848" w14:textId="24364EDA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E643FB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62E8CC26" w14:textId="77777777" w:rsidTr="00E06443">
        <w:tc>
          <w:tcPr>
            <w:tcW w:w="521" w:type="dxa"/>
          </w:tcPr>
          <w:p w14:paraId="6F08438B" w14:textId="77777777" w:rsidR="007E2F37" w:rsidRPr="002C010F" w:rsidRDefault="007E2F37" w:rsidP="00CB127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2B1411B3" w14:textId="08226D04" w:rsidR="007E2F37" w:rsidRDefault="007E2F37" w:rsidP="00DF6960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Триаж</w:t>
            </w:r>
          </w:p>
        </w:tc>
        <w:tc>
          <w:tcPr>
            <w:tcW w:w="1655" w:type="dxa"/>
            <w:vAlign w:val="center"/>
          </w:tcPr>
          <w:p w14:paraId="3BF7D093" w14:textId="6AE84906" w:rsidR="007E2F37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2D097B5C" w14:textId="50743797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FCE37BC" w14:textId="3722F280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053D13CC" w14:textId="6C30C250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472B4721" w14:textId="07246810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62549BC5" w14:textId="59E25F3F" w:rsidR="007E2F37" w:rsidRPr="002C010F" w:rsidRDefault="007E2F37" w:rsidP="00DF6960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35A65B5C" w14:textId="77777777" w:rsidTr="00E06443">
        <w:tc>
          <w:tcPr>
            <w:tcW w:w="521" w:type="dxa"/>
          </w:tcPr>
          <w:p w14:paraId="2071643F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91F75BE" w14:textId="162D9A44" w:rsidR="007E2F37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</w:t>
            </w:r>
          </w:p>
        </w:tc>
        <w:tc>
          <w:tcPr>
            <w:tcW w:w="1655" w:type="dxa"/>
            <w:vAlign w:val="center"/>
          </w:tcPr>
          <w:p w14:paraId="06F4BDFD" w14:textId="308A3C19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6293CB8" w14:textId="3EF92539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270B4652" w14:textId="7715DC36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76958BC8" w14:textId="1CAE0206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10727DD1" w14:textId="705E8940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13516BEF" w14:textId="75C443B9" w:rsidR="007E2F37" w:rsidRPr="00C24D8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09FCB1F9" w14:textId="77777777" w:rsidTr="00E06443">
        <w:tc>
          <w:tcPr>
            <w:tcW w:w="521" w:type="dxa"/>
          </w:tcPr>
          <w:p w14:paraId="323542C6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404F7E0C" w14:textId="677D2A5F" w:rsidR="007E2F37" w:rsidRPr="002C010F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состояний (в том числе, хронических)</w:t>
            </w:r>
          </w:p>
        </w:tc>
        <w:tc>
          <w:tcPr>
            <w:tcW w:w="1655" w:type="dxa"/>
            <w:vAlign w:val="center"/>
          </w:tcPr>
          <w:p w14:paraId="44A35D36" w14:textId="2EE99636" w:rsidR="007E2F3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4A3BCC10" w14:textId="3E6DE367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3106DC8" w14:textId="58E4C95C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5850880B" w14:textId="53EB6F1C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9E24EEE" w14:textId="3F2F4202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9FAEA55" w14:textId="565F1BC2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25695B03" w14:textId="77777777" w:rsidTr="00E06443">
        <w:tc>
          <w:tcPr>
            <w:tcW w:w="521" w:type="dxa"/>
          </w:tcPr>
          <w:p w14:paraId="44F5F4EB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2AC1A687" w14:textId="519AD8DE" w:rsidR="007E2F37" w:rsidRPr="002C010F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</w:t>
            </w:r>
          </w:p>
        </w:tc>
        <w:tc>
          <w:tcPr>
            <w:tcW w:w="1655" w:type="dxa"/>
            <w:vAlign w:val="center"/>
          </w:tcPr>
          <w:p w14:paraId="621E43A3" w14:textId="3EEA0118" w:rsidR="007E2F3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3E159FB4" w14:textId="27D543E0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E9C8DE9" w14:textId="12C086BB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36FD1576" w14:textId="003DCBF6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2D247C3F" w14:textId="1E348570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6BBF4FE8" w14:textId="5EB7A6F1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78CD632D" w14:textId="77777777" w:rsidTr="00E06443">
        <w:tc>
          <w:tcPr>
            <w:tcW w:w="521" w:type="dxa"/>
          </w:tcPr>
          <w:p w14:paraId="232E3CD8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FE0E656" w14:textId="0BD64271" w:rsidR="007E2F37" w:rsidRPr="002C010F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лечения </w:t>
            </w:r>
          </w:p>
        </w:tc>
        <w:tc>
          <w:tcPr>
            <w:tcW w:w="1655" w:type="dxa"/>
            <w:vAlign w:val="center"/>
          </w:tcPr>
          <w:p w14:paraId="31F1501A" w14:textId="45CD91A9" w:rsidR="007E2F3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119ACDA4" w14:textId="139D1697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ACFB809" w14:textId="5BDC48A6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0DD41899" w14:textId="1B53CA42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1CEE460D" w14:textId="12615F19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C022188" w14:textId="105447B9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45E3D34D" w14:textId="77777777" w:rsidTr="00E06443">
        <w:tc>
          <w:tcPr>
            <w:tcW w:w="521" w:type="dxa"/>
          </w:tcPr>
          <w:p w14:paraId="04F710A2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1545CF80" w14:textId="1FDB25EE" w:rsidR="007E2F37" w:rsidRPr="002C010F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безрецептурных препаратов</w:t>
            </w:r>
          </w:p>
        </w:tc>
        <w:tc>
          <w:tcPr>
            <w:tcW w:w="1655" w:type="dxa"/>
            <w:vAlign w:val="center"/>
          </w:tcPr>
          <w:p w14:paraId="32362144" w14:textId="62C2D0BA" w:rsidR="007E2F3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61A6F748" w14:textId="7D6EAA65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D696D3B" w14:textId="0DBB51DF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309055BD" w14:textId="553836D6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2E43D51C" w14:textId="7EFF52AA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(планируется)</w:t>
            </w:r>
          </w:p>
        </w:tc>
        <w:tc>
          <w:tcPr>
            <w:tcW w:w="1656" w:type="dxa"/>
            <w:vAlign w:val="center"/>
          </w:tcPr>
          <w:p w14:paraId="7B534DFD" w14:textId="00351B0E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30FEAD73" w14:textId="77777777" w:rsidTr="00E06443">
        <w:tc>
          <w:tcPr>
            <w:tcW w:w="521" w:type="dxa"/>
          </w:tcPr>
          <w:p w14:paraId="7BDC0F71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44495657" w14:textId="30C189F5" w:rsidR="007E2F37" w:rsidRPr="002C010F" w:rsidRDefault="007E2F37" w:rsidP="00434AD3">
            <w:pPr>
              <w:ind w:left="21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рецептурных препаратов</w:t>
            </w:r>
          </w:p>
        </w:tc>
        <w:tc>
          <w:tcPr>
            <w:tcW w:w="1655" w:type="dxa"/>
            <w:vAlign w:val="center"/>
          </w:tcPr>
          <w:p w14:paraId="4C821DD9" w14:textId="130EBB83" w:rsidR="007E2F37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(редкие исключения)</w:t>
            </w:r>
          </w:p>
        </w:tc>
        <w:tc>
          <w:tcPr>
            <w:tcW w:w="1656" w:type="dxa"/>
            <w:vAlign w:val="center"/>
          </w:tcPr>
          <w:p w14:paraId="36BFEA4B" w14:textId="620D97C3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7B8C1EA0" w14:textId="76C97C8C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5" w:type="dxa"/>
            <w:vAlign w:val="center"/>
          </w:tcPr>
          <w:p w14:paraId="497FE918" w14:textId="469DB6C5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5CB41808" w14:textId="7F9430FA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040AE4F8" w14:textId="260CADBF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 w:rsidRPr="00C24D87">
              <w:rPr>
                <w:sz w:val="22"/>
                <w:szCs w:val="22"/>
              </w:rPr>
              <w:t>да</w:t>
            </w:r>
          </w:p>
        </w:tc>
      </w:tr>
      <w:tr w:rsidR="007E2F37" w:rsidRPr="002C010F" w14:paraId="5DC5E872" w14:textId="1C41BE42" w:rsidTr="00E06443">
        <w:tc>
          <w:tcPr>
            <w:tcW w:w="521" w:type="dxa"/>
          </w:tcPr>
          <w:p w14:paraId="0EC1B7EC" w14:textId="77777777" w:rsidR="007E2F37" w:rsidRPr="002C010F" w:rsidRDefault="007E2F37" w:rsidP="005A065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8B982D8" w14:textId="27654654" w:rsidR="007E2F37" w:rsidRPr="002C010F" w:rsidRDefault="007E2F37" w:rsidP="005A065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о</w:t>
            </w:r>
            <w:r w:rsidRPr="002C010F">
              <w:rPr>
                <w:sz w:val="22"/>
                <w:szCs w:val="22"/>
              </w:rPr>
              <w:t>граничения на виды осмотров</w:t>
            </w:r>
          </w:p>
        </w:tc>
        <w:tc>
          <w:tcPr>
            <w:tcW w:w="1655" w:type="dxa"/>
            <w:vAlign w:val="center"/>
          </w:tcPr>
          <w:p w14:paraId="3FDD7575" w14:textId="7ACD3903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Пальпация, аускультация, перкуссия либо необходимо </w:t>
            </w:r>
            <w:r>
              <w:rPr>
                <w:sz w:val="22"/>
                <w:szCs w:val="22"/>
              </w:rPr>
              <w:lastRenderedPageBreak/>
              <w:t>использование телеассистента</w:t>
            </w:r>
          </w:p>
        </w:tc>
        <w:tc>
          <w:tcPr>
            <w:tcW w:w="1656" w:type="dxa"/>
            <w:vAlign w:val="center"/>
          </w:tcPr>
          <w:p w14:paraId="2DEFCCF1" w14:textId="159C3D83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Пальпация, аускультация, перкуссия</w:t>
            </w:r>
          </w:p>
        </w:tc>
        <w:tc>
          <w:tcPr>
            <w:tcW w:w="1656" w:type="dxa"/>
            <w:vAlign w:val="center"/>
          </w:tcPr>
          <w:p w14:paraId="6395FF4F" w14:textId="2CC0C40F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Пальпация, аускультация, перкуссия</w:t>
            </w:r>
          </w:p>
        </w:tc>
        <w:tc>
          <w:tcPr>
            <w:tcW w:w="1655" w:type="dxa"/>
            <w:vAlign w:val="center"/>
          </w:tcPr>
          <w:p w14:paraId="0C7057AA" w14:textId="7A2BBA06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Пальпация, аускультация, перкуссия</w:t>
            </w:r>
          </w:p>
        </w:tc>
        <w:tc>
          <w:tcPr>
            <w:tcW w:w="1656" w:type="dxa"/>
            <w:vAlign w:val="center"/>
          </w:tcPr>
          <w:p w14:paraId="3EC9C636" w14:textId="3F2EA713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Пальпация, перкуссия</w:t>
            </w:r>
          </w:p>
        </w:tc>
        <w:tc>
          <w:tcPr>
            <w:tcW w:w="1656" w:type="dxa"/>
            <w:vAlign w:val="center"/>
          </w:tcPr>
          <w:p w14:paraId="212CB8A7" w14:textId="37481D0F" w:rsidR="007E2F37" w:rsidRPr="002C010F" w:rsidRDefault="007E2F37" w:rsidP="005A06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Нет, при использовании телеассистента</w:t>
            </w:r>
          </w:p>
        </w:tc>
      </w:tr>
      <w:tr w:rsidR="007E2F37" w:rsidRPr="002C010F" w14:paraId="62A56123" w14:textId="77777777" w:rsidTr="00E06443">
        <w:tc>
          <w:tcPr>
            <w:tcW w:w="521" w:type="dxa"/>
          </w:tcPr>
          <w:p w14:paraId="0E32249C" w14:textId="77777777" w:rsidR="007E2F37" w:rsidRPr="002C010F" w:rsidRDefault="007E2F37" w:rsidP="00E4002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4B32E84" w14:textId="77777777" w:rsidR="007E2F37" w:rsidRPr="002C010F" w:rsidRDefault="007E2F37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2C010F">
              <w:rPr>
                <w:sz w:val="22"/>
                <w:szCs w:val="22"/>
              </w:rPr>
              <w:t>Ограничения на диагностику</w:t>
            </w:r>
          </w:p>
        </w:tc>
        <w:tc>
          <w:tcPr>
            <w:tcW w:w="1655" w:type="dxa"/>
            <w:vAlign w:val="center"/>
          </w:tcPr>
          <w:p w14:paraId="590C607C" w14:textId="31AF7BB6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</w:t>
            </w:r>
            <w:r>
              <w:rPr>
                <w:sz w:val="22"/>
                <w:szCs w:val="22"/>
              </w:rPr>
              <w:br/>
              <w:t>только хронические и распространенные заболевания либо любые после личного приема</w:t>
            </w:r>
          </w:p>
        </w:tc>
        <w:tc>
          <w:tcPr>
            <w:tcW w:w="1656" w:type="dxa"/>
            <w:vAlign w:val="center"/>
          </w:tcPr>
          <w:p w14:paraId="4ADE496A" w14:textId="7777777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CB35594" w14:textId="7777777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6E6E217" w14:textId="255E6B85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</w:t>
            </w:r>
            <w:r>
              <w:rPr>
                <w:sz w:val="22"/>
                <w:szCs w:val="22"/>
              </w:rPr>
              <w:br/>
              <w:t>только хронические и распространенные заболевания; врачами от 3 лет опыта; только после личного приема</w:t>
            </w:r>
          </w:p>
        </w:tc>
        <w:tc>
          <w:tcPr>
            <w:tcW w:w="1656" w:type="dxa"/>
            <w:vAlign w:val="center"/>
          </w:tcPr>
          <w:p w14:paraId="6392A115" w14:textId="09143D1B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только после личного приема (исключение — </w:t>
            </w:r>
            <w:r w:rsidR="00184D73">
              <w:rPr>
                <w:sz w:val="22"/>
                <w:szCs w:val="22"/>
              </w:rPr>
              <w:t xml:space="preserve">удаленный район, </w:t>
            </w:r>
            <w:r>
              <w:rPr>
                <w:sz w:val="22"/>
                <w:szCs w:val="22"/>
              </w:rPr>
              <w:t>экстренная ситуация, на усмотрение врача)</w:t>
            </w:r>
          </w:p>
        </w:tc>
        <w:tc>
          <w:tcPr>
            <w:tcW w:w="1656" w:type="dxa"/>
            <w:vAlign w:val="center"/>
          </w:tcPr>
          <w:p w14:paraId="0B3A9CFE" w14:textId="7777777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2F37" w:rsidRPr="002C010F" w14:paraId="6F088C20" w14:textId="77777777" w:rsidTr="00E06443">
        <w:tc>
          <w:tcPr>
            <w:tcW w:w="521" w:type="dxa"/>
          </w:tcPr>
          <w:p w14:paraId="611A3D7E" w14:textId="77777777" w:rsidR="007E2F37" w:rsidRPr="002C010F" w:rsidRDefault="007E2F37" w:rsidP="00E4002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46B5F52C" w14:textId="77777777" w:rsidR="007E2F37" w:rsidRPr="002C010F" w:rsidRDefault="007E2F37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2C010F">
              <w:rPr>
                <w:sz w:val="22"/>
                <w:szCs w:val="22"/>
              </w:rPr>
              <w:t>Можно назначать наблюдение без очного приема</w:t>
            </w:r>
          </w:p>
        </w:tc>
        <w:tc>
          <w:tcPr>
            <w:tcW w:w="1655" w:type="dxa"/>
            <w:vAlign w:val="center"/>
          </w:tcPr>
          <w:p w14:paraId="4D8B7020" w14:textId="37D1536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в половине штатов</w:t>
            </w:r>
          </w:p>
        </w:tc>
        <w:tc>
          <w:tcPr>
            <w:tcW w:w="1656" w:type="dxa"/>
            <w:vAlign w:val="center"/>
          </w:tcPr>
          <w:p w14:paraId="79595EFA" w14:textId="1008E2CF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49D977A" w14:textId="2B02BED0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5CC90A7F" w14:textId="2BEBB6E1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6E1A1779" w14:textId="30AA70CA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7A036361" w14:textId="0207DB43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2F37" w:rsidRPr="002C010F" w14:paraId="1FE351EC" w14:textId="77777777" w:rsidTr="00E06443">
        <w:tc>
          <w:tcPr>
            <w:tcW w:w="521" w:type="dxa"/>
          </w:tcPr>
          <w:p w14:paraId="2CFAF667" w14:textId="77777777" w:rsidR="007E2F37" w:rsidRPr="002C010F" w:rsidRDefault="007E2F37" w:rsidP="00E4002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2CB981F" w14:textId="77777777" w:rsidR="007E2F37" w:rsidRPr="002C010F" w:rsidRDefault="007E2F37" w:rsidP="00E40027">
            <w:pPr>
              <w:ind w:firstLine="0"/>
              <w:jc w:val="left"/>
              <w:rPr>
                <w:sz w:val="22"/>
                <w:szCs w:val="22"/>
              </w:rPr>
            </w:pPr>
            <w:r w:rsidRPr="002C010F">
              <w:rPr>
                <w:sz w:val="22"/>
                <w:szCs w:val="22"/>
              </w:rPr>
              <w:t>Возможность идентификации посредством мобильных и иных (банковских) средств идентификации</w:t>
            </w:r>
          </w:p>
        </w:tc>
        <w:tc>
          <w:tcPr>
            <w:tcW w:w="1655" w:type="dxa"/>
            <w:vAlign w:val="center"/>
          </w:tcPr>
          <w:p w14:paraId="4797BAC6" w14:textId="1F4EF75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56" w:type="dxa"/>
            <w:vAlign w:val="center"/>
          </w:tcPr>
          <w:p w14:paraId="22E50BC8" w14:textId="7333C85F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4801C6EE" w14:textId="7777777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5" w:type="dxa"/>
            <w:vAlign w:val="center"/>
          </w:tcPr>
          <w:p w14:paraId="0739790C" w14:textId="63484931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78865E7D" w14:textId="6AA782B8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656" w:type="dxa"/>
            <w:vAlign w:val="center"/>
          </w:tcPr>
          <w:p w14:paraId="55E3D15A" w14:textId="77777777" w:rsidR="007E2F37" w:rsidRPr="002C010F" w:rsidRDefault="007E2F37" w:rsidP="00E400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E2F37" w:rsidRPr="002C010F" w14:paraId="08D9993A" w14:textId="4BB4ADDE" w:rsidTr="00E06443">
        <w:tc>
          <w:tcPr>
            <w:tcW w:w="521" w:type="dxa"/>
          </w:tcPr>
          <w:p w14:paraId="0C734DA9" w14:textId="77777777" w:rsidR="007E2F37" w:rsidRPr="002C010F" w:rsidRDefault="007E2F37" w:rsidP="00434AD3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vAlign w:val="center"/>
          </w:tcPr>
          <w:p w14:paraId="3E77039E" w14:textId="5A1E63D1" w:rsidR="007E2F37" w:rsidRPr="002C010F" w:rsidRDefault="007E2F37" w:rsidP="00434AD3">
            <w:pPr>
              <w:ind w:firstLine="0"/>
              <w:jc w:val="left"/>
              <w:rPr>
                <w:sz w:val="22"/>
                <w:szCs w:val="22"/>
              </w:rPr>
            </w:pPr>
            <w:r w:rsidRPr="002C010F">
              <w:rPr>
                <w:sz w:val="22"/>
                <w:szCs w:val="22"/>
              </w:rPr>
              <w:t>Способ выражения информированного согласия</w:t>
            </w:r>
          </w:p>
        </w:tc>
        <w:tc>
          <w:tcPr>
            <w:tcW w:w="1655" w:type="dxa"/>
            <w:vAlign w:val="center"/>
          </w:tcPr>
          <w:p w14:paraId="76D29937" w14:textId="1EAB6B65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форма, смарт-карта</w:t>
            </w:r>
          </w:p>
        </w:tc>
        <w:tc>
          <w:tcPr>
            <w:tcW w:w="1656" w:type="dxa"/>
            <w:vAlign w:val="center"/>
          </w:tcPr>
          <w:p w14:paraId="084CC480" w14:textId="61D45355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Смарт-карта, двухфакторная аутентификация</w:t>
            </w:r>
          </w:p>
        </w:tc>
        <w:tc>
          <w:tcPr>
            <w:tcW w:w="1656" w:type="dxa"/>
            <w:vAlign w:val="center"/>
          </w:tcPr>
          <w:p w14:paraId="041B1D2C" w14:textId="7E36D1C1" w:rsidR="007E2F37" w:rsidRPr="00880979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на основе </w:t>
            </w:r>
            <w:r>
              <w:rPr>
                <w:sz w:val="22"/>
                <w:szCs w:val="22"/>
                <w:lang w:val="en-US"/>
              </w:rPr>
              <w:t>HPKI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55" w:type="dxa"/>
            <w:vAlign w:val="center"/>
          </w:tcPr>
          <w:p w14:paraId="1F3ADD14" w14:textId="20D80E58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форма</w:t>
            </w:r>
          </w:p>
        </w:tc>
        <w:tc>
          <w:tcPr>
            <w:tcW w:w="1656" w:type="dxa"/>
            <w:vAlign w:val="center"/>
          </w:tcPr>
          <w:p w14:paraId="258C0CF3" w14:textId="10D1D6A4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форма, устная (зафиксированная врачом)</w:t>
            </w:r>
          </w:p>
        </w:tc>
        <w:tc>
          <w:tcPr>
            <w:tcW w:w="1656" w:type="dxa"/>
            <w:vAlign w:val="center"/>
          </w:tcPr>
          <w:p w14:paraId="6D7EF743" w14:textId="6DDCE159" w:rsidR="007E2F37" w:rsidRPr="002C010F" w:rsidRDefault="007E2F37" w:rsidP="00434AD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Письменная форма (зафиксированная в медицинской записи), </w:t>
            </w:r>
          </w:p>
        </w:tc>
      </w:tr>
    </w:tbl>
    <w:p w14:paraId="7310307A" w14:textId="77777777" w:rsidR="002C010F" w:rsidRDefault="002C010F" w:rsidP="00BD6A56"/>
    <w:p w14:paraId="5AF9F447" w14:textId="3EA974DB" w:rsidR="002C010F" w:rsidRDefault="002C010F" w:rsidP="00BD6A56"/>
    <w:p w14:paraId="05F4C476" w14:textId="77777777" w:rsidR="00E20488" w:rsidRDefault="00E20488" w:rsidP="00E20488"/>
    <w:p w14:paraId="171B4DED" w14:textId="77777777" w:rsidR="00E20488" w:rsidRDefault="00E20488" w:rsidP="00BD6A56"/>
    <w:p w14:paraId="663DBF65" w14:textId="455B79D3" w:rsidR="002C010F" w:rsidRDefault="00DA6880" w:rsidP="00E21B75">
      <w:pPr>
        <w:pStyle w:val="1"/>
      </w:pPr>
      <w:r>
        <w:t>Риски, дополнительно возникающие при переводе очных консультаций в дистанционные, и способы их митигации</w:t>
      </w:r>
    </w:p>
    <w:p w14:paraId="173AE246" w14:textId="77777777" w:rsidR="002C010F" w:rsidRDefault="002C010F" w:rsidP="00BD6A56"/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453"/>
        <w:gridCol w:w="3314"/>
        <w:gridCol w:w="2733"/>
        <w:gridCol w:w="3818"/>
        <w:gridCol w:w="4278"/>
      </w:tblGrid>
      <w:tr w:rsidR="002C010F" w:rsidRPr="008F454E" w14:paraId="3B3EB996" w14:textId="577DD763" w:rsidTr="00DA6880">
        <w:trPr>
          <w:tblHeader/>
        </w:trPr>
        <w:tc>
          <w:tcPr>
            <w:tcW w:w="456" w:type="dxa"/>
          </w:tcPr>
          <w:p w14:paraId="2582500E" w14:textId="215B7FAF" w:rsidR="003E100F" w:rsidRPr="008F454E" w:rsidRDefault="003E100F" w:rsidP="00BD6A56">
            <w:pPr>
              <w:ind w:firstLine="0"/>
              <w:rPr>
                <w:b/>
                <w:sz w:val="22"/>
                <w:szCs w:val="22"/>
              </w:rPr>
            </w:pPr>
            <w:r w:rsidRPr="008F45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00" w:type="dxa"/>
          </w:tcPr>
          <w:p w14:paraId="1345EE9F" w14:textId="27346D8D" w:rsidR="003E100F" w:rsidRPr="008F454E" w:rsidRDefault="003E100F" w:rsidP="003E10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F454E">
              <w:rPr>
                <w:b/>
                <w:sz w:val="22"/>
                <w:szCs w:val="22"/>
              </w:rPr>
              <w:t>Этап телеконсультации</w:t>
            </w:r>
          </w:p>
        </w:tc>
        <w:tc>
          <w:tcPr>
            <w:tcW w:w="2835" w:type="dxa"/>
          </w:tcPr>
          <w:p w14:paraId="786EEADD" w14:textId="43E68C43" w:rsidR="003E100F" w:rsidRPr="008F454E" w:rsidRDefault="003E100F" w:rsidP="003E10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F454E">
              <w:rPr>
                <w:b/>
                <w:sz w:val="22"/>
                <w:szCs w:val="22"/>
              </w:rPr>
              <w:t>Сравнение с очной консультацией</w:t>
            </w:r>
          </w:p>
        </w:tc>
        <w:tc>
          <w:tcPr>
            <w:tcW w:w="3969" w:type="dxa"/>
          </w:tcPr>
          <w:p w14:paraId="7CE012D0" w14:textId="0123C65E" w:rsidR="003E100F" w:rsidRPr="008F454E" w:rsidRDefault="00315C54" w:rsidP="003E10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F454E">
              <w:rPr>
                <w:b/>
                <w:sz w:val="22"/>
                <w:szCs w:val="22"/>
              </w:rPr>
              <w:t>Возникающие р</w:t>
            </w:r>
            <w:r w:rsidR="003E100F" w:rsidRPr="008F454E">
              <w:rPr>
                <w:b/>
                <w:sz w:val="22"/>
                <w:szCs w:val="22"/>
              </w:rPr>
              <w:t>иски</w:t>
            </w:r>
          </w:p>
        </w:tc>
        <w:tc>
          <w:tcPr>
            <w:tcW w:w="4536" w:type="dxa"/>
          </w:tcPr>
          <w:p w14:paraId="11BCD778" w14:textId="69F28819" w:rsidR="003E100F" w:rsidRPr="008F454E" w:rsidRDefault="003E100F" w:rsidP="003E100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F454E">
              <w:rPr>
                <w:b/>
                <w:sz w:val="22"/>
                <w:szCs w:val="22"/>
              </w:rPr>
              <w:t>Способы митигации рисков</w:t>
            </w:r>
          </w:p>
        </w:tc>
      </w:tr>
      <w:tr w:rsidR="002C010F" w:rsidRPr="008F454E" w14:paraId="0CD1D7AF" w14:textId="14A2DCA8" w:rsidTr="00DA6880">
        <w:tc>
          <w:tcPr>
            <w:tcW w:w="456" w:type="dxa"/>
          </w:tcPr>
          <w:p w14:paraId="70628B6D" w14:textId="402B1B2D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0F8BCFEF" w14:textId="5FE35FBA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Запрос на телеконсультацию</w:t>
            </w:r>
          </w:p>
        </w:tc>
        <w:tc>
          <w:tcPr>
            <w:tcW w:w="2835" w:type="dxa"/>
          </w:tcPr>
          <w:p w14:paraId="5B404C53" w14:textId="1DFCAD63" w:rsidR="003E100F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969" w:type="dxa"/>
          </w:tcPr>
          <w:p w14:paraId="01B4B6B4" w14:textId="3C70C235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нет</w:t>
            </w:r>
          </w:p>
        </w:tc>
        <w:tc>
          <w:tcPr>
            <w:tcW w:w="4536" w:type="dxa"/>
          </w:tcPr>
          <w:p w14:paraId="46F7C623" w14:textId="204A11A3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--</w:t>
            </w:r>
          </w:p>
        </w:tc>
      </w:tr>
      <w:tr w:rsidR="002C010F" w:rsidRPr="008F454E" w14:paraId="39113749" w14:textId="2A7913E5" w:rsidTr="00DA6880">
        <w:tc>
          <w:tcPr>
            <w:tcW w:w="456" w:type="dxa"/>
          </w:tcPr>
          <w:p w14:paraId="694C0235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23FD8D7A" w14:textId="589B1D73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Контроль соответствия критериям телеконсультации (триаж)</w:t>
            </w:r>
          </w:p>
        </w:tc>
        <w:tc>
          <w:tcPr>
            <w:tcW w:w="2835" w:type="dxa"/>
          </w:tcPr>
          <w:p w14:paraId="09428B3F" w14:textId="2001E76F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Алгоритмизация действий регистратуры, врача первичного звена (терапевта)</w:t>
            </w:r>
          </w:p>
        </w:tc>
        <w:tc>
          <w:tcPr>
            <w:tcW w:w="3969" w:type="dxa"/>
          </w:tcPr>
          <w:p w14:paraId="512950E5" w14:textId="76B30294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нет</w:t>
            </w:r>
          </w:p>
        </w:tc>
        <w:tc>
          <w:tcPr>
            <w:tcW w:w="4536" w:type="dxa"/>
          </w:tcPr>
          <w:p w14:paraId="01FCF03E" w14:textId="35E6C522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--</w:t>
            </w:r>
          </w:p>
        </w:tc>
      </w:tr>
      <w:tr w:rsidR="002C010F" w:rsidRPr="008F454E" w14:paraId="7FBBA7C7" w14:textId="5F9928E7" w:rsidTr="00DA6880">
        <w:tc>
          <w:tcPr>
            <w:tcW w:w="456" w:type="dxa"/>
          </w:tcPr>
          <w:p w14:paraId="6482BA0B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06281FA0" w14:textId="58704679" w:rsidR="003E100F" w:rsidRPr="008F454E" w:rsidRDefault="003E100F" w:rsidP="00184D73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Идентификация/аутентификация</w:t>
            </w:r>
          </w:p>
        </w:tc>
        <w:tc>
          <w:tcPr>
            <w:tcW w:w="2835" w:type="dxa"/>
          </w:tcPr>
          <w:p w14:paraId="566A57CF" w14:textId="27D9975F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Отсутствие физического установления личности</w:t>
            </w:r>
          </w:p>
        </w:tc>
        <w:tc>
          <w:tcPr>
            <w:tcW w:w="3969" w:type="dxa"/>
          </w:tcPr>
          <w:p w14:paraId="4C51F89E" w14:textId="43FE470E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Подмена идентичности, ошибки идентификации</w:t>
            </w:r>
            <w:r w:rsidR="00903260">
              <w:rPr>
                <w:sz w:val="22"/>
                <w:szCs w:val="22"/>
              </w:rPr>
              <w:t>, утечка персональных данных</w:t>
            </w:r>
            <w:r w:rsidR="00184D73">
              <w:rPr>
                <w:sz w:val="22"/>
                <w:szCs w:val="22"/>
              </w:rPr>
              <w:t xml:space="preserve"> (перечисленные риски, тем не менее, возможны и при очном взаимодействии)</w:t>
            </w:r>
          </w:p>
        </w:tc>
        <w:tc>
          <w:tcPr>
            <w:tcW w:w="4536" w:type="dxa"/>
          </w:tcPr>
          <w:p w14:paraId="11C31079" w14:textId="729E83CC" w:rsidR="003E100F" w:rsidRPr="008F454E" w:rsidRDefault="00D71129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доверенных средств идентификации, двухфакторная авторизация, биометрия, требование первичного очного приема</w:t>
            </w:r>
            <w:r w:rsidR="00903260">
              <w:rPr>
                <w:sz w:val="22"/>
                <w:szCs w:val="22"/>
              </w:rPr>
              <w:t>, защищенные соединения, ограничения на места оказания услуг</w:t>
            </w:r>
          </w:p>
        </w:tc>
      </w:tr>
      <w:tr w:rsidR="002C010F" w:rsidRPr="008F454E" w14:paraId="1752C291" w14:textId="035BA151" w:rsidTr="00DA6880">
        <w:tc>
          <w:tcPr>
            <w:tcW w:w="456" w:type="dxa"/>
          </w:tcPr>
          <w:p w14:paraId="5D206A16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3F92C44E" w14:textId="24437201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Субъективное обследование: сбор жалоб, анамнеза, опрос (осмотр)</w:t>
            </w:r>
          </w:p>
        </w:tc>
        <w:tc>
          <w:tcPr>
            <w:tcW w:w="2835" w:type="dxa"/>
          </w:tcPr>
          <w:p w14:paraId="4469A56E" w14:textId="60E242D3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Отсутствие (ограничение) возможности пальпации, аускультации, перкуссии</w:t>
            </w:r>
          </w:p>
        </w:tc>
        <w:tc>
          <w:tcPr>
            <w:tcW w:w="3969" w:type="dxa"/>
          </w:tcPr>
          <w:p w14:paraId="7C81B6E7" w14:textId="2695D6A8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Недообследование невыраженных симптомов</w:t>
            </w:r>
            <w:r w:rsidR="002C010F">
              <w:rPr>
                <w:sz w:val="22"/>
                <w:szCs w:val="22"/>
              </w:rPr>
              <w:t>, недостаточное качество передаваемых данных</w:t>
            </w:r>
          </w:p>
        </w:tc>
        <w:tc>
          <w:tcPr>
            <w:tcW w:w="4536" w:type="dxa"/>
          </w:tcPr>
          <w:p w14:paraId="6D484C1B" w14:textId="2987FD6F" w:rsidR="003E100F" w:rsidRPr="008F454E" w:rsidRDefault="00D71129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передачи данных о аускультации, телеассистент, ограничения на перечень диагностируемых нозологий</w:t>
            </w:r>
            <w:r w:rsidR="002C010F">
              <w:rPr>
                <w:sz w:val="22"/>
                <w:szCs w:val="22"/>
              </w:rPr>
              <w:t>, требования к качеству соединения</w:t>
            </w:r>
            <w:r w:rsidR="0067624E">
              <w:rPr>
                <w:sz w:val="22"/>
                <w:szCs w:val="22"/>
              </w:rPr>
              <w:t>, методические рекомендации регулятора по онлайн-опросникам</w:t>
            </w:r>
          </w:p>
        </w:tc>
      </w:tr>
      <w:tr w:rsidR="002C010F" w:rsidRPr="008F454E" w14:paraId="2D4506F2" w14:textId="099CA40B" w:rsidTr="00DA6880">
        <w:tc>
          <w:tcPr>
            <w:tcW w:w="456" w:type="dxa"/>
          </w:tcPr>
          <w:p w14:paraId="5CFEF7E3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3C7896AF" w14:textId="4A795FDD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Объективное обследование (</w:t>
            </w:r>
            <w:r w:rsidRPr="008F454E">
              <w:rPr>
                <w:sz w:val="22"/>
                <w:szCs w:val="22"/>
                <w:lang w:val="en-US"/>
              </w:rPr>
              <w:t>RPM</w:t>
            </w:r>
            <w:r w:rsidRPr="008F454E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134CCA3" w14:textId="1068EA6D" w:rsidR="003E100F" w:rsidRPr="008F454E" w:rsidRDefault="00903260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Могут быть использованы сторонние медицинские изделия</w:t>
            </w:r>
          </w:p>
        </w:tc>
        <w:tc>
          <w:tcPr>
            <w:tcW w:w="3969" w:type="dxa"/>
          </w:tcPr>
          <w:p w14:paraId="79397B88" w14:textId="0A4D909F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 xml:space="preserve">Обрывы связи, </w:t>
            </w:r>
            <w:r w:rsidR="002C010F">
              <w:rPr>
                <w:sz w:val="22"/>
                <w:szCs w:val="22"/>
              </w:rPr>
              <w:t xml:space="preserve">недостаточное качество передаваемых данных, </w:t>
            </w:r>
            <w:r w:rsidRPr="008F454E">
              <w:rPr>
                <w:sz w:val="22"/>
                <w:szCs w:val="22"/>
              </w:rPr>
              <w:t>использование несертифицированных</w:t>
            </w:r>
            <w:r w:rsidR="00903260">
              <w:rPr>
                <w:sz w:val="22"/>
                <w:szCs w:val="22"/>
              </w:rPr>
              <w:t>, бракованных</w:t>
            </w:r>
            <w:r w:rsidRPr="008F454E">
              <w:rPr>
                <w:sz w:val="22"/>
                <w:szCs w:val="22"/>
              </w:rPr>
              <w:t xml:space="preserve"> медицинских изделий</w:t>
            </w:r>
          </w:p>
        </w:tc>
        <w:tc>
          <w:tcPr>
            <w:tcW w:w="4536" w:type="dxa"/>
          </w:tcPr>
          <w:p w14:paraId="594DF3C4" w14:textId="7513895E" w:rsidR="003E100F" w:rsidRPr="008F454E" w:rsidRDefault="00903260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обмена данными, защищенные соединения, ограничения на места оказания услуг, телеассистент</w:t>
            </w:r>
            <w:r w:rsidR="002C010F">
              <w:rPr>
                <w:sz w:val="22"/>
                <w:szCs w:val="22"/>
              </w:rPr>
              <w:t>, требования к качеству соединения</w:t>
            </w:r>
          </w:p>
        </w:tc>
      </w:tr>
      <w:tr w:rsidR="002C010F" w:rsidRPr="008F454E" w14:paraId="0B19E6D7" w14:textId="77777777" w:rsidTr="00DA6880">
        <w:tc>
          <w:tcPr>
            <w:tcW w:w="456" w:type="dxa"/>
          </w:tcPr>
          <w:p w14:paraId="604C2E84" w14:textId="77777777" w:rsidR="00315C54" w:rsidRPr="008F454E" w:rsidRDefault="00315C54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65A16AF9" w14:textId="788DA19A" w:rsidR="00315C54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Диагностика</w:t>
            </w:r>
          </w:p>
        </w:tc>
        <w:tc>
          <w:tcPr>
            <w:tcW w:w="2835" w:type="dxa"/>
          </w:tcPr>
          <w:p w14:paraId="7C91B74F" w14:textId="32863A0B" w:rsidR="00315C54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969" w:type="dxa"/>
          </w:tcPr>
          <w:p w14:paraId="7D323E44" w14:textId="0AEF25BE" w:rsidR="00315C54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Некорректная постановка диагноза, недостаточность данных</w:t>
            </w:r>
            <w:r w:rsidR="00184D73">
              <w:rPr>
                <w:sz w:val="22"/>
                <w:szCs w:val="22"/>
              </w:rPr>
              <w:t xml:space="preserve"> </w:t>
            </w:r>
            <w:r w:rsidR="00184D73" w:rsidRPr="00184D73">
              <w:rPr>
                <w:sz w:val="22"/>
                <w:szCs w:val="22"/>
              </w:rPr>
              <w:t>(перечисленные риски, тем не менее, возможны и при очном взаимодействии)</w:t>
            </w:r>
          </w:p>
        </w:tc>
        <w:tc>
          <w:tcPr>
            <w:tcW w:w="4536" w:type="dxa"/>
          </w:tcPr>
          <w:p w14:paraId="0B8BBE8D" w14:textId="4D94E95C" w:rsidR="00315C54" w:rsidRPr="008F454E" w:rsidRDefault="00CA6366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Электронная медицинская карта,</w:t>
            </w:r>
            <w:r>
              <w:rPr>
                <w:sz w:val="22"/>
                <w:szCs w:val="22"/>
              </w:rPr>
              <w:t xml:space="preserve"> использование обычных стандартов, рекомендаций, клинических протоколов</w:t>
            </w:r>
            <w:r w:rsidR="00D71129">
              <w:rPr>
                <w:sz w:val="22"/>
                <w:szCs w:val="22"/>
              </w:rPr>
              <w:t>, ограничения по нозологиям, требование первичного очного приема для перечня нозологий</w:t>
            </w:r>
          </w:p>
        </w:tc>
      </w:tr>
      <w:tr w:rsidR="002C010F" w:rsidRPr="008F454E" w14:paraId="1071BBDE" w14:textId="1E8D81C5" w:rsidTr="00DA6880">
        <w:tc>
          <w:tcPr>
            <w:tcW w:w="456" w:type="dxa"/>
          </w:tcPr>
          <w:p w14:paraId="4C28332D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3D402734" w14:textId="2D5F7069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Документирование</w:t>
            </w:r>
          </w:p>
        </w:tc>
        <w:tc>
          <w:tcPr>
            <w:tcW w:w="2835" w:type="dxa"/>
          </w:tcPr>
          <w:p w14:paraId="3DE9A7A7" w14:textId="029E2ABD" w:rsidR="003E100F" w:rsidRPr="008F454E" w:rsidRDefault="004521DB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в электронном виде</w:t>
            </w:r>
          </w:p>
        </w:tc>
        <w:tc>
          <w:tcPr>
            <w:tcW w:w="3969" w:type="dxa"/>
          </w:tcPr>
          <w:p w14:paraId="612CD845" w14:textId="5277A821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нет</w:t>
            </w:r>
          </w:p>
        </w:tc>
        <w:tc>
          <w:tcPr>
            <w:tcW w:w="4536" w:type="dxa"/>
          </w:tcPr>
          <w:p w14:paraId="35B814B2" w14:textId="75845705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--</w:t>
            </w:r>
          </w:p>
        </w:tc>
      </w:tr>
      <w:tr w:rsidR="002C010F" w:rsidRPr="008F454E" w14:paraId="260F2434" w14:textId="71FEB7FE" w:rsidTr="00DA6880">
        <w:tc>
          <w:tcPr>
            <w:tcW w:w="456" w:type="dxa"/>
          </w:tcPr>
          <w:p w14:paraId="7640DD3B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3174195E" w14:textId="20F091A5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Заключение, рекомендации, разъяснение, информирование</w:t>
            </w:r>
            <w:r w:rsidR="00315C54" w:rsidRPr="008F454E">
              <w:rPr>
                <w:sz w:val="22"/>
                <w:szCs w:val="22"/>
              </w:rPr>
              <w:t xml:space="preserve">, направление </w:t>
            </w:r>
            <w:r w:rsidR="002C010F">
              <w:rPr>
                <w:sz w:val="22"/>
                <w:szCs w:val="22"/>
              </w:rPr>
              <w:t xml:space="preserve">к </w:t>
            </w:r>
            <w:r w:rsidR="00315C54" w:rsidRPr="008F454E">
              <w:rPr>
                <w:sz w:val="22"/>
                <w:szCs w:val="22"/>
              </w:rPr>
              <w:t>специалистам (триаж)</w:t>
            </w:r>
            <w:r w:rsidR="00D71129">
              <w:rPr>
                <w:sz w:val="22"/>
                <w:szCs w:val="22"/>
              </w:rPr>
              <w:t>, корректировка лечения</w:t>
            </w:r>
          </w:p>
        </w:tc>
        <w:tc>
          <w:tcPr>
            <w:tcW w:w="2835" w:type="dxa"/>
          </w:tcPr>
          <w:p w14:paraId="49CB5AED" w14:textId="30812220" w:rsidR="003E100F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969" w:type="dxa"/>
          </w:tcPr>
          <w:p w14:paraId="4DFE0B95" w14:textId="6B858AF0" w:rsidR="003E100F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454E">
              <w:rPr>
                <w:sz w:val="22"/>
                <w:szCs w:val="22"/>
              </w:rPr>
              <w:t>едоступность важных медицинских данных</w:t>
            </w:r>
            <w:r>
              <w:rPr>
                <w:sz w:val="22"/>
                <w:szCs w:val="22"/>
              </w:rPr>
              <w:t>, распределение ответственности за инциденты</w:t>
            </w:r>
          </w:p>
        </w:tc>
        <w:tc>
          <w:tcPr>
            <w:tcW w:w="4536" w:type="dxa"/>
          </w:tcPr>
          <w:p w14:paraId="53E5887A" w14:textId="30CFD659" w:rsidR="003E100F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Электронная медицинская карта, цифровой медицинский профиль</w:t>
            </w:r>
          </w:p>
        </w:tc>
      </w:tr>
      <w:tr w:rsidR="002C010F" w:rsidRPr="008F454E" w14:paraId="46680143" w14:textId="27B19E3E" w:rsidTr="00DA6880">
        <w:tc>
          <w:tcPr>
            <w:tcW w:w="456" w:type="dxa"/>
          </w:tcPr>
          <w:p w14:paraId="6F5BDB61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31FBF85F" w14:textId="573DB2A2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Выписка рецептов, назначений</w:t>
            </w:r>
          </w:p>
        </w:tc>
        <w:tc>
          <w:tcPr>
            <w:tcW w:w="2835" w:type="dxa"/>
          </w:tcPr>
          <w:p w14:paraId="6383A6A6" w14:textId="27CD5206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Только электронные рецепты, назначения</w:t>
            </w:r>
          </w:p>
        </w:tc>
        <w:tc>
          <w:tcPr>
            <w:tcW w:w="3969" w:type="dxa"/>
          </w:tcPr>
          <w:p w14:paraId="2A743027" w14:textId="47027390" w:rsidR="003E100F" w:rsidRPr="008F454E" w:rsidRDefault="008F454E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Незаконный оборот наркотических средств</w:t>
            </w:r>
            <w:r w:rsidRPr="008F4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641075E8" w14:textId="76C597A3" w:rsidR="003E100F" w:rsidRPr="008F454E" w:rsidRDefault="004521DB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на выписку</w:t>
            </w:r>
            <w:r w:rsidR="00184D73">
              <w:rPr>
                <w:sz w:val="22"/>
                <w:szCs w:val="22"/>
              </w:rPr>
              <w:t xml:space="preserve"> отдельных</w:t>
            </w:r>
            <w:r>
              <w:rPr>
                <w:sz w:val="22"/>
                <w:szCs w:val="22"/>
              </w:rPr>
              <w:t xml:space="preserve"> рецептурных препаратов, требования к идентификации</w:t>
            </w:r>
          </w:p>
        </w:tc>
      </w:tr>
      <w:tr w:rsidR="002C010F" w:rsidRPr="008F454E" w14:paraId="03410736" w14:textId="668826C3" w:rsidTr="00DA6880">
        <w:tc>
          <w:tcPr>
            <w:tcW w:w="456" w:type="dxa"/>
          </w:tcPr>
          <w:p w14:paraId="7E25DA1C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0D2D5A0A" w14:textId="3DF7EBC6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Биллинг</w:t>
            </w:r>
            <w:r w:rsidR="008F454E" w:rsidRPr="008F454E">
              <w:rPr>
                <w:sz w:val="22"/>
                <w:szCs w:val="22"/>
              </w:rPr>
              <w:t>, возмещение расходов</w:t>
            </w:r>
          </w:p>
        </w:tc>
        <w:tc>
          <w:tcPr>
            <w:tcW w:w="2835" w:type="dxa"/>
          </w:tcPr>
          <w:p w14:paraId="41706C8B" w14:textId="1C601651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Отсутствие наличной оплаты</w:t>
            </w:r>
            <w:r w:rsidR="008F454E" w:rsidRPr="008F454E">
              <w:rPr>
                <w:sz w:val="22"/>
                <w:szCs w:val="22"/>
              </w:rPr>
              <w:t xml:space="preserve"> (если не ОМС)</w:t>
            </w:r>
          </w:p>
        </w:tc>
        <w:tc>
          <w:tcPr>
            <w:tcW w:w="3969" w:type="dxa"/>
          </w:tcPr>
          <w:p w14:paraId="1FE3DA79" w14:textId="2DDEA8BB" w:rsidR="003E100F" w:rsidRPr="008F454E" w:rsidRDefault="008F454E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Претензии страховых компаний,</w:t>
            </w:r>
          </w:p>
        </w:tc>
        <w:tc>
          <w:tcPr>
            <w:tcW w:w="4536" w:type="dxa"/>
          </w:tcPr>
          <w:p w14:paraId="1043ECBF" w14:textId="07AD87F8" w:rsidR="003E100F" w:rsidRPr="008F454E" w:rsidRDefault="008F454E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Электронная медицинская карта</w:t>
            </w:r>
          </w:p>
        </w:tc>
      </w:tr>
      <w:tr w:rsidR="002C010F" w:rsidRPr="008F454E" w14:paraId="3A0E073E" w14:textId="18DE1010" w:rsidTr="00DA6880">
        <w:tc>
          <w:tcPr>
            <w:tcW w:w="456" w:type="dxa"/>
          </w:tcPr>
          <w:p w14:paraId="1A1EA750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25055C37" w14:textId="55F9660E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Сопровождение пациента, обеспечение преемственности</w:t>
            </w:r>
          </w:p>
        </w:tc>
        <w:tc>
          <w:tcPr>
            <w:tcW w:w="2835" w:type="dxa"/>
          </w:tcPr>
          <w:p w14:paraId="68BDD2D9" w14:textId="71B28B31" w:rsidR="003E100F" w:rsidRPr="008F454E" w:rsidRDefault="002C010F" w:rsidP="003E10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969" w:type="dxa"/>
          </w:tcPr>
          <w:p w14:paraId="59AF6DA4" w14:textId="69B47790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Эпизодичность, прерывистость медицинской помощи, недоступность важных медицинских данных</w:t>
            </w:r>
          </w:p>
        </w:tc>
        <w:tc>
          <w:tcPr>
            <w:tcW w:w="4536" w:type="dxa"/>
          </w:tcPr>
          <w:p w14:paraId="1A1B03E4" w14:textId="7B0F1082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Электронная медицинская карта, цифровой медицинский профиль</w:t>
            </w:r>
          </w:p>
        </w:tc>
      </w:tr>
      <w:tr w:rsidR="002C010F" w:rsidRPr="008F454E" w14:paraId="6EA6B1C1" w14:textId="1970FFA6" w:rsidTr="00DA6880">
        <w:tc>
          <w:tcPr>
            <w:tcW w:w="456" w:type="dxa"/>
          </w:tcPr>
          <w:p w14:paraId="53229090" w14:textId="77777777" w:rsidR="003E100F" w:rsidRPr="008F454E" w:rsidRDefault="003E100F" w:rsidP="002C010F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14:paraId="7010CBD3" w14:textId="5BCD1202" w:rsidR="003E100F" w:rsidRPr="008F454E" w:rsidRDefault="003E100F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Контроль эффективности</w:t>
            </w:r>
          </w:p>
        </w:tc>
        <w:tc>
          <w:tcPr>
            <w:tcW w:w="2835" w:type="dxa"/>
          </w:tcPr>
          <w:p w14:paraId="46C3537B" w14:textId="4C803FF7" w:rsidR="003E100F" w:rsidRPr="008F454E" w:rsidRDefault="008F454E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Повышение прозрачности и качества контроля вследствие хранения данных о приеме</w:t>
            </w:r>
          </w:p>
        </w:tc>
        <w:tc>
          <w:tcPr>
            <w:tcW w:w="3969" w:type="dxa"/>
          </w:tcPr>
          <w:p w14:paraId="4F684833" w14:textId="5D8B82C3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нет</w:t>
            </w:r>
          </w:p>
        </w:tc>
        <w:tc>
          <w:tcPr>
            <w:tcW w:w="4536" w:type="dxa"/>
          </w:tcPr>
          <w:p w14:paraId="1F0C312A" w14:textId="598D7922" w:rsidR="003E100F" w:rsidRPr="008F454E" w:rsidRDefault="00315C54" w:rsidP="003E100F">
            <w:pPr>
              <w:ind w:firstLine="0"/>
              <w:jc w:val="left"/>
              <w:rPr>
                <w:sz w:val="22"/>
                <w:szCs w:val="22"/>
              </w:rPr>
            </w:pPr>
            <w:r w:rsidRPr="008F454E">
              <w:rPr>
                <w:sz w:val="22"/>
                <w:szCs w:val="22"/>
              </w:rPr>
              <w:t>--</w:t>
            </w:r>
          </w:p>
        </w:tc>
      </w:tr>
    </w:tbl>
    <w:p w14:paraId="2FDFB9D8" w14:textId="34E963B8" w:rsidR="003E100F" w:rsidRDefault="003E100F" w:rsidP="00BD6A56"/>
    <w:p w14:paraId="78A351EC" w14:textId="77777777" w:rsidR="003E100F" w:rsidRDefault="003E100F" w:rsidP="00BD6A56"/>
    <w:p w14:paraId="4286B637" w14:textId="45094149" w:rsidR="00BD6A56" w:rsidRDefault="00BD6A56" w:rsidP="00BD6A56"/>
    <w:p w14:paraId="77D91C65" w14:textId="4AC9FE11" w:rsidR="00BD6A56" w:rsidRPr="00BD6A56" w:rsidRDefault="00BD6A56" w:rsidP="00BD6A56">
      <w:pPr>
        <w:spacing w:line="240" w:lineRule="auto"/>
        <w:ind w:firstLine="0"/>
        <w:jc w:val="left"/>
        <w:rPr>
          <w:sz w:val="24"/>
          <w:szCs w:val="24"/>
        </w:rPr>
      </w:pPr>
    </w:p>
    <w:p w14:paraId="0F1A572D" w14:textId="77777777" w:rsidR="00BD6A56" w:rsidRPr="00BD6A56" w:rsidRDefault="00BD6A56" w:rsidP="00BD6A56"/>
    <w:sectPr w:rsidR="00BD6A56" w:rsidRPr="00BD6A56" w:rsidSect="002C010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436F" w14:textId="77777777" w:rsidR="003B7A1F" w:rsidRDefault="003B7A1F" w:rsidP="00C84AC6">
      <w:pPr>
        <w:spacing w:line="240" w:lineRule="auto"/>
      </w:pPr>
      <w:r>
        <w:separator/>
      </w:r>
    </w:p>
  </w:endnote>
  <w:endnote w:type="continuationSeparator" w:id="0">
    <w:p w14:paraId="58BE8D2B" w14:textId="77777777" w:rsidR="003B7A1F" w:rsidRDefault="003B7A1F" w:rsidP="00C84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KaiTi_GB2312">
    <w:altName w:val="Microsoft YaHei"/>
    <w:charset w:val="86"/>
    <w:family w:val="modern"/>
    <w:pitch w:val="default"/>
    <w:sig w:usb0="00002A87" w:usb1="080E0000" w:usb2="00000010" w:usb3="00000000" w:csb0="0004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4D48" w14:textId="4597898A" w:rsidR="003B7A1F" w:rsidRDefault="003B7A1F" w:rsidP="00E713B5">
    <w:pPr>
      <w:pStyle w:val="af1"/>
      <w:ind w:firstLine="0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06443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BF18" w14:textId="77777777" w:rsidR="003B7A1F" w:rsidRDefault="003B7A1F" w:rsidP="00C84AC6">
      <w:pPr>
        <w:spacing w:line="240" w:lineRule="auto"/>
      </w:pPr>
      <w:r>
        <w:separator/>
      </w:r>
    </w:p>
  </w:footnote>
  <w:footnote w:type="continuationSeparator" w:id="0">
    <w:p w14:paraId="3C931002" w14:textId="77777777" w:rsidR="003B7A1F" w:rsidRDefault="003B7A1F" w:rsidP="00C84AC6">
      <w:pPr>
        <w:spacing w:line="240" w:lineRule="auto"/>
      </w:pPr>
      <w:r>
        <w:continuationSeparator/>
      </w:r>
    </w:p>
  </w:footnote>
  <w:footnote w:id="1">
    <w:p w14:paraId="71E45741" w14:textId="77777777" w:rsidR="003B7A1F" w:rsidRPr="00654EC5" w:rsidRDefault="003B7A1F" w:rsidP="00CA69B1">
      <w:pPr>
        <w:pStyle w:val="a7"/>
        <w:rPr>
          <w:lang w:val="en-US"/>
        </w:rPr>
      </w:pPr>
      <w:r>
        <w:rPr>
          <w:rStyle w:val="a6"/>
        </w:rPr>
        <w:footnoteRef/>
      </w:r>
      <w:r w:rsidRPr="00654EC5">
        <w:rPr>
          <w:lang w:val="en-US"/>
        </w:rPr>
        <w:t xml:space="preserve"> https://www.gov.uk/government/publications/identity-proofing-and-verification-of-an-individual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A6A"/>
    <w:multiLevelType w:val="multilevel"/>
    <w:tmpl w:val="B86A4DF2"/>
    <w:lvl w:ilvl="0">
      <w:start w:val="1"/>
      <w:numFmt w:val="upperRoman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russianLower"/>
      <w:pStyle w:val="2"/>
      <w:lvlText w:val="%1 (%2)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 (%2)-%3"/>
      <w:lvlJc w:val="center"/>
      <w:pPr>
        <w:ind w:left="0" w:firstLine="0"/>
      </w:pPr>
      <w:rPr>
        <w:rFonts w:hint="default"/>
      </w:rPr>
    </w:lvl>
    <w:lvl w:ilvl="3">
      <w:start w:val="1"/>
      <w:numFmt w:val="russianLower"/>
      <w:pStyle w:val="4"/>
      <w:lvlText w:val="%1 (%2)-%3%4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00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96" w:hanging="144"/>
      </w:pPr>
      <w:rPr>
        <w:rFonts w:hint="default"/>
      </w:rPr>
    </w:lvl>
  </w:abstractNum>
  <w:abstractNum w:abstractNumId="1" w15:restartNumberingAfterBreak="0">
    <w:nsid w:val="375D1E8D"/>
    <w:multiLevelType w:val="hybridMultilevel"/>
    <w:tmpl w:val="EE9436C0"/>
    <w:lvl w:ilvl="0" w:tplc="C598D30E">
      <w:start w:val="1"/>
      <w:numFmt w:val="decimal"/>
      <w:pStyle w:val="a"/>
      <w:lvlText w:val="%1."/>
      <w:lvlJc w:val="left"/>
      <w:pPr>
        <w:ind w:left="840" w:firstLine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33C5"/>
    <w:multiLevelType w:val="hybridMultilevel"/>
    <w:tmpl w:val="8C3078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3600"/>
    <w:multiLevelType w:val="hybridMultilevel"/>
    <w:tmpl w:val="8C307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4A8"/>
    <w:multiLevelType w:val="hybridMultilevel"/>
    <w:tmpl w:val="853E1D18"/>
    <w:lvl w:ilvl="0" w:tplc="E678277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E83AB6">
      <w:start w:val="8"/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E9"/>
    <w:rsid w:val="000317B8"/>
    <w:rsid w:val="000509E6"/>
    <w:rsid w:val="000528CD"/>
    <w:rsid w:val="00055E37"/>
    <w:rsid w:val="000C50AB"/>
    <w:rsid w:val="00101FE4"/>
    <w:rsid w:val="001200E9"/>
    <w:rsid w:val="00134D2F"/>
    <w:rsid w:val="00165036"/>
    <w:rsid w:val="0017231C"/>
    <w:rsid w:val="00184D73"/>
    <w:rsid w:val="001962D8"/>
    <w:rsid w:val="001B6D3C"/>
    <w:rsid w:val="001C1F3C"/>
    <w:rsid w:val="001C2157"/>
    <w:rsid w:val="001C28AD"/>
    <w:rsid w:val="001E7912"/>
    <w:rsid w:val="0020130F"/>
    <w:rsid w:val="00210237"/>
    <w:rsid w:val="0022093C"/>
    <w:rsid w:val="00224304"/>
    <w:rsid w:val="00242009"/>
    <w:rsid w:val="002B1792"/>
    <w:rsid w:val="002C010F"/>
    <w:rsid w:val="002C5B92"/>
    <w:rsid w:val="002F25C3"/>
    <w:rsid w:val="0030487C"/>
    <w:rsid w:val="00311095"/>
    <w:rsid w:val="003137A8"/>
    <w:rsid w:val="00315C54"/>
    <w:rsid w:val="0031611B"/>
    <w:rsid w:val="00344369"/>
    <w:rsid w:val="00353D22"/>
    <w:rsid w:val="00387CCD"/>
    <w:rsid w:val="003B7A1F"/>
    <w:rsid w:val="003C0D15"/>
    <w:rsid w:val="003C377C"/>
    <w:rsid w:val="003C70E5"/>
    <w:rsid w:val="003E0EC0"/>
    <w:rsid w:val="003E100F"/>
    <w:rsid w:val="003F25FB"/>
    <w:rsid w:val="00415D67"/>
    <w:rsid w:val="00431CD1"/>
    <w:rsid w:val="00434AD3"/>
    <w:rsid w:val="00435187"/>
    <w:rsid w:val="00446205"/>
    <w:rsid w:val="004521DB"/>
    <w:rsid w:val="004736BB"/>
    <w:rsid w:val="00493086"/>
    <w:rsid w:val="00495031"/>
    <w:rsid w:val="004966D6"/>
    <w:rsid w:val="004B371C"/>
    <w:rsid w:val="004C57B9"/>
    <w:rsid w:val="004D0459"/>
    <w:rsid w:val="004D6CEB"/>
    <w:rsid w:val="004F0B28"/>
    <w:rsid w:val="005262E9"/>
    <w:rsid w:val="00526EF4"/>
    <w:rsid w:val="0054091C"/>
    <w:rsid w:val="005420D7"/>
    <w:rsid w:val="00551663"/>
    <w:rsid w:val="005544BC"/>
    <w:rsid w:val="005605BD"/>
    <w:rsid w:val="00563425"/>
    <w:rsid w:val="00564083"/>
    <w:rsid w:val="005700F9"/>
    <w:rsid w:val="005A0655"/>
    <w:rsid w:val="005A35D0"/>
    <w:rsid w:val="005C1091"/>
    <w:rsid w:val="005C2308"/>
    <w:rsid w:val="005C3123"/>
    <w:rsid w:val="005C461B"/>
    <w:rsid w:val="005D4036"/>
    <w:rsid w:val="005E29AC"/>
    <w:rsid w:val="00622690"/>
    <w:rsid w:val="00625A2C"/>
    <w:rsid w:val="00627DDF"/>
    <w:rsid w:val="006359E9"/>
    <w:rsid w:val="006601D4"/>
    <w:rsid w:val="00666FDC"/>
    <w:rsid w:val="0067624E"/>
    <w:rsid w:val="006945F3"/>
    <w:rsid w:val="006A00BB"/>
    <w:rsid w:val="00703C20"/>
    <w:rsid w:val="0071748E"/>
    <w:rsid w:val="00720A22"/>
    <w:rsid w:val="007243EF"/>
    <w:rsid w:val="00725A6E"/>
    <w:rsid w:val="0075796A"/>
    <w:rsid w:val="00760D30"/>
    <w:rsid w:val="00776E70"/>
    <w:rsid w:val="00787ADD"/>
    <w:rsid w:val="007C045B"/>
    <w:rsid w:val="007C2AC1"/>
    <w:rsid w:val="007C72B7"/>
    <w:rsid w:val="007E2F37"/>
    <w:rsid w:val="007F568C"/>
    <w:rsid w:val="007F7802"/>
    <w:rsid w:val="008354D0"/>
    <w:rsid w:val="0084426D"/>
    <w:rsid w:val="008549A6"/>
    <w:rsid w:val="00865AF4"/>
    <w:rsid w:val="00873CA3"/>
    <w:rsid w:val="00880979"/>
    <w:rsid w:val="0088604A"/>
    <w:rsid w:val="0088791F"/>
    <w:rsid w:val="00894069"/>
    <w:rsid w:val="0089748B"/>
    <w:rsid w:val="008C4E85"/>
    <w:rsid w:val="008E4C55"/>
    <w:rsid w:val="008E50DB"/>
    <w:rsid w:val="008F454E"/>
    <w:rsid w:val="00903260"/>
    <w:rsid w:val="00915EE9"/>
    <w:rsid w:val="00932AFB"/>
    <w:rsid w:val="00957C00"/>
    <w:rsid w:val="00996DE5"/>
    <w:rsid w:val="009B02C4"/>
    <w:rsid w:val="009D1B7A"/>
    <w:rsid w:val="009F7600"/>
    <w:rsid w:val="00A20619"/>
    <w:rsid w:val="00A236C1"/>
    <w:rsid w:val="00A85B7C"/>
    <w:rsid w:val="00AB18EC"/>
    <w:rsid w:val="00AC0D17"/>
    <w:rsid w:val="00AC591B"/>
    <w:rsid w:val="00AE2BD8"/>
    <w:rsid w:val="00B019B8"/>
    <w:rsid w:val="00B03060"/>
    <w:rsid w:val="00B130D7"/>
    <w:rsid w:val="00B13C5B"/>
    <w:rsid w:val="00B25F4B"/>
    <w:rsid w:val="00B827A1"/>
    <w:rsid w:val="00B85DDE"/>
    <w:rsid w:val="00B9343A"/>
    <w:rsid w:val="00B97CC2"/>
    <w:rsid w:val="00BD2F42"/>
    <w:rsid w:val="00BD6A56"/>
    <w:rsid w:val="00BE4823"/>
    <w:rsid w:val="00BF2D66"/>
    <w:rsid w:val="00BF3E16"/>
    <w:rsid w:val="00C21C0E"/>
    <w:rsid w:val="00C37A6A"/>
    <w:rsid w:val="00C84AC6"/>
    <w:rsid w:val="00C96014"/>
    <w:rsid w:val="00C97669"/>
    <w:rsid w:val="00CA1885"/>
    <w:rsid w:val="00CA6366"/>
    <w:rsid w:val="00CA69B1"/>
    <w:rsid w:val="00CA7703"/>
    <w:rsid w:val="00CB1278"/>
    <w:rsid w:val="00CB7845"/>
    <w:rsid w:val="00CC3D67"/>
    <w:rsid w:val="00CD3634"/>
    <w:rsid w:val="00CE0BB1"/>
    <w:rsid w:val="00D37F74"/>
    <w:rsid w:val="00D446FE"/>
    <w:rsid w:val="00D463E6"/>
    <w:rsid w:val="00D71129"/>
    <w:rsid w:val="00DA2E33"/>
    <w:rsid w:val="00DA6880"/>
    <w:rsid w:val="00DA7C18"/>
    <w:rsid w:val="00DD0AE7"/>
    <w:rsid w:val="00DF6960"/>
    <w:rsid w:val="00E023ED"/>
    <w:rsid w:val="00E06443"/>
    <w:rsid w:val="00E101DB"/>
    <w:rsid w:val="00E178C7"/>
    <w:rsid w:val="00E20488"/>
    <w:rsid w:val="00E21B75"/>
    <w:rsid w:val="00E2221C"/>
    <w:rsid w:val="00E23A88"/>
    <w:rsid w:val="00E325EB"/>
    <w:rsid w:val="00E40027"/>
    <w:rsid w:val="00E713B5"/>
    <w:rsid w:val="00E84FA2"/>
    <w:rsid w:val="00EA3628"/>
    <w:rsid w:val="00EC00DE"/>
    <w:rsid w:val="00EC1C50"/>
    <w:rsid w:val="00ED31B6"/>
    <w:rsid w:val="00ED5143"/>
    <w:rsid w:val="00EF335D"/>
    <w:rsid w:val="00F13A47"/>
    <w:rsid w:val="00F53DDE"/>
    <w:rsid w:val="00F5719C"/>
    <w:rsid w:val="00F67B01"/>
    <w:rsid w:val="00F81D55"/>
    <w:rsid w:val="00FC6A1B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ACE95"/>
  <w14:defaultImageDpi w14:val="32767"/>
  <w15:chartTrackingRefBased/>
  <w15:docId w15:val="{774B4867-8674-A64F-9AF7-4A4EA24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EE9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88791F"/>
    <w:pPr>
      <w:keepNext/>
      <w:keepLines/>
      <w:numPr>
        <w:numId w:val="4"/>
      </w:numPr>
      <w:spacing w:before="400" w:after="120"/>
      <w:jc w:val="center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8791F"/>
    <w:pPr>
      <w:keepNext/>
      <w:keepLines/>
      <w:numPr>
        <w:ilvl w:val="1"/>
        <w:numId w:val="4"/>
      </w:numPr>
      <w:suppressAutoHyphens/>
      <w:spacing w:before="360" w:after="120"/>
      <w:jc w:val="center"/>
      <w:outlineLvl w:val="1"/>
    </w:pPr>
    <w:rPr>
      <w:b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88791F"/>
    <w:pPr>
      <w:numPr>
        <w:ilvl w:val="2"/>
      </w:numPr>
      <w:spacing w:before="320" w:after="80"/>
      <w:outlineLvl w:val="2"/>
    </w:pPr>
    <w:rPr>
      <w:b w:val="0"/>
    </w:rPr>
  </w:style>
  <w:style w:type="paragraph" w:styleId="4">
    <w:name w:val="heading 4"/>
    <w:basedOn w:val="a0"/>
    <w:next w:val="a0"/>
    <w:link w:val="40"/>
    <w:uiPriority w:val="9"/>
    <w:unhideWhenUsed/>
    <w:qFormat/>
    <w:rsid w:val="0088791F"/>
    <w:pPr>
      <w:keepNext/>
      <w:keepLines/>
      <w:numPr>
        <w:ilvl w:val="3"/>
        <w:numId w:val="4"/>
      </w:numPr>
      <w:spacing w:before="280" w:after="80"/>
      <w:jc w:val="center"/>
      <w:outlineLvl w:val="3"/>
    </w:pPr>
    <w:rPr>
      <w:i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basedOn w:val="a0"/>
    <w:qFormat/>
    <w:rsid w:val="005C1091"/>
    <w:rPr>
      <w:rFonts w:eastAsia="PT Serif"/>
      <w:color w:val="000000"/>
      <w:sz w:val="22"/>
      <w:szCs w:val="22"/>
      <w:bdr w:val="none" w:sz="0" w:space="0" w:color="auto" w:frame="1"/>
      <w:lang w:val="ru" w:eastAsia="ru"/>
    </w:rPr>
  </w:style>
  <w:style w:type="character" w:customStyle="1" w:styleId="10">
    <w:name w:val="Заголовок 1 Знак"/>
    <w:basedOn w:val="a1"/>
    <w:link w:val="1"/>
    <w:uiPriority w:val="9"/>
    <w:rsid w:val="0088791F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88791F"/>
    <w:rPr>
      <w:rFonts w:ascii="Times New Roman" w:eastAsia="Times New Roman" w:hAnsi="Times New Roman" w:cs="Times New Roman"/>
      <w:b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88791F"/>
    <w:rPr>
      <w:rFonts w:ascii="Times New Roman" w:eastAsia="Times New Roman" w:hAnsi="Times New Roman" w:cs="Times New Roman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88791F"/>
    <w:rPr>
      <w:rFonts w:ascii="Times New Roman" w:eastAsia="Times New Roman" w:hAnsi="Times New Roman" w:cs="Times New Roman"/>
      <w:i/>
      <w:lang w:val="ru-RU" w:eastAsia="ru-RU"/>
    </w:rPr>
  </w:style>
  <w:style w:type="paragraph" w:customStyle="1" w:styleId="a">
    <w:name w:val="параграф"/>
    <w:basedOn w:val="a4"/>
    <w:qFormat/>
    <w:rsid w:val="0088791F"/>
    <w:pPr>
      <w:numPr>
        <w:numId w:val="5"/>
      </w:numPr>
      <w:tabs>
        <w:tab w:val="left" w:pos="1276"/>
      </w:tabs>
      <w:contextualSpacing w:val="0"/>
    </w:pPr>
    <w:rPr>
      <w:lang w:eastAsia="ru-RU"/>
    </w:rPr>
  </w:style>
  <w:style w:type="paragraph" w:styleId="a4">
    <w:name w:val="List Paragraph"/>
    <w:basedOn w:val="a0"/>
    <w:uiPriority w:val="34"/>
    <w:qFormat/>
    <w:rsid w:val="0088791F"/>
    <w:pPr>
      <w:ind w:left="720"/>
      <w:contextualSpacing/>
    </w:pPr>
  </w:style>
  <w:style w:type="paragraph" w:customStyle="1" w:styleId="a5">
    <w:name w:val="параграф список"/>
    <w:basedOn w:val="a"/>
    <w:qFormat/>
    <w:rsid w:val="0088791F"/>
    <w:pPr>
      <w:numPr>
        <w:numId w:val="0"/>
      </w:numPr>
      <w:ind w:firstLine="709"/>
    </w:pPr>
  </w:style>
  <w:style w:type="character" w:styleId="a6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numbe,n,number"/>
    <w:link w:val="FootnotesymbolCarZchn"/>
    <w:uiPriority w:val="99"/>
    <w:qFormat/>
    <w:rsid w:val="00C84AC6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a0"/>
    <w:link w:val="a6"/>
    <w:uiPriority w:val="99"/>
    <w:qFormat/>
    <w:rsid w:val="00C84AC6"/>
    <w:pPr>
      <w:spacing w:after="160" w:line="240" w:lineRule="exact"/>
    </w:pPr>
    <w:rPr>
      <w:rFonts w:asciiTheme="minorHAnsi" w:eastAsiaTheme="minorEastAsia" w:hAnsiTheme="minorHAnsi" w:cstheme="minorBidi"/>
      <w:sz w:val="24"/>
      <w:szCs w:val="24"/>
      <w:vertAlign w:val="superscript"/>
      <w:lang w:val="en-GB"/>
    </w:rPr>
  </w:style>
  <w:style w:type="paragraph" w:styleId="a7">
    <w:name w:val="footnote text"/>
    <w:basedOn w:val="a0"/>
    <w:link w:val="a8"/>
    <w:qFormat/>
    <w:rsid w:val="00C84AC6"/>
    <w:pPr>
      <w:tabs>
        <w:tab w:val="left" w:pos="284"/>
      </w:tabs>
      <w:ind w:firstLine="0"/>
      <w:jc w:val="left"/>
    </w:pPr>
    <w:rPr>
      <w:sz w:val="20"/>
    </w:rPr>
  </w:style>
  <w:style w:type="character" w:customStyle="1" w:styleId="a8">
    <w:name w:val="Текст сноски Знак"/>
    <w:basedOn w:val="a1"/>
    <w:link w:val="a7"/>
    <w:uiPriority w:val="99"/>
    <w:qFormat/>
    <w:rsid w:val="00C84AC6"/>
    <w:rPr>
      <w:rFonts w:ascii="Times New Roman" w:eastAsia="Times New Roman" w:hAnsi="Times New Roman" w:cs="Times New Roman"/>
      <w:sz w:val="20"/>
      <w:szCs w:val="26"/>
      <w:lang w:val="ru-RU"/>
    </w:rPr>
  </w:style>
  <w:style w:type="paragraph" w:styleId="a9">
    <w:name w:val="Title"/>
    <w:basedOn w:val="a0"/>
    <w:next w:val="a0"/>
    <w:link w:val="aa"/>
    <w:uiPriority w:val="10"/>
    <w:qFormat/>
    <w:rsid w:val="00DA7C1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1"/>
    <w:link w:val="a9"/>
    <w:uiPriority w:val="10"/>
    <w:rsid w:val="00DA7C1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b">
    <w:name w:val="Hyperlink"/>
    <w:uiPriority w:val="99"/>
    <w:rsid w:val="007C045B"/>
    <w:rPr>
      <w:color w:val="0000FF"/>
      <w:u w:val="single"/>
    </w:rPr>
  </w:style>
  <w:style w:type="character" w:customStyle="1" w:styleId="FootnoteCharacters">
    <w:name w:val="Footnote Characters"/>
    <w:rsid w:val="009D1B7A"/>
    <w:rPr>
      <w:vertAlign w:val="superscript"/>
    </w:rPr>
  </w:style>
  <w:style w:type="character" w:customStyle="1" w:styleId="31">
    <w:name w:val="Знак сноски3"/>
    <w:rsid w:val="009D1B7A"/>
    <w:rPr>
      <w:vertAlign w:val="superscript"/>
    </w:rPr>
  </w:style>
  <w:style w:type="character" w:customStyle="1" w:styleId="11">
    <w:name w:val="Знак сноски1"/>
    <w:rsid w:val="009D1B7A"/>
    <w:rPr>
      <w:vertAlign w:val="superscript"/>
    </w:rPr>
  </w:style>
  <w:style w:type="table" w:styleId="ac">
    <w:name w:val="Table Grid"/>
    <w:basedOn w:val="a2"/>
    <w:uiPriority w:val="59"/>
    <w:rsid w:val="003E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semiHidden/>
    <w:unhideWhenUsed/>
    <w:rsid w:val="00E204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e">
    <w:name w:val="Strong"/>
    <w:basedOn w:val="a1"/>
    <w:uiPriority w:val="22"/>
    <w:qFormat/>
    <w:rsid w:val="00E20488"/>
    <w:rPr>
      <w:b/>
      <w:bCs/>
    </w:rPr>
  </w:style>
  <w:style w:type="paragraph" w:styleId="af">
    <w:name w:val="header"/>
    <w:basedOn w:val="a0"/>
    <w:link w:val="af0"/>
    <w:uiPriority w:val="99"/>
    <w:unhideWhenUsed/>
    <w:rsid w:val="00E713B5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713B5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f1">
    <w:name w:val="footer"/>
    <w:basedOn w:val="a0"/>
    <w:link w:val="af2"/>
    <w:uiPriority w:val="99"/>
    <w:unhideWhenUsed/>
    <w:rsid w:val="00E713B5"/>
    <w:pPr>
      <w:tabs>
        <w:tab w:val="center" w:pos="4844"/>
        <w:tab w:val="right" w:pos="9689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E713B5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f3">
    <w:name w:val="Balloon Text"/>
    <w:basedOn w:val="a0"/>
    <w:link w:val="af4"/>
    <w:uiPriority w:val="99"/>
    <w:semiHidden/>
    <w:unhideWhenUsed/>
    <w:rsid w:val="00CB1278"/>
    <w:pPr>
      <w:spacing w:line="240" w:lineRule="auto"/>
    </w:pPr>
    <w:rPr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CB1278"/>
    <w:rPr>
      <w:rFonts w:ascii="Times New Roman" w:eastAsia="Times New Roman" w:hAnsi="Times New Roman" w:cs="Times New Roman"/>
      <w:sz w:val="18"/>
      <w:szCs w:val="18"/>
      <w:lang w:val="ru-RU"/>
    </w:rPr>
  </w:style>
  <w:style w:type="character" w:styleId="af5">
    <w:name w:val="annotation reference"/>
    <w:basedOn w:val="a1"/>
    <w:uiPriority w:val="99"/>
    <w:semiHidden/>
    <w:unhideWhenUsed/>
    <w:rsid w:val="00627DDF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627DD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627DD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27D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7DDF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C3AE-3B06-4110-91D4-EB210C0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7596</Words>
  <Characters>43298</Characters>
  <Application>Microsoft Office Word</Application>
  <DocSecurity>0</DocSecurity>
  <Lines>360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Цели / возможности проведения телемедицинских консультаций </vt:lpstr>
      <vt:lpstr>Дистанционное установление диагноза и назначение лечения</vt:lpstr>
      <vt:lpstr>    Индия</vt:lpstr>
      <vt:lpstr>    Сводный перечень показаний (состояний), при которых допустимо проведение первичн</vt:lpstr>
      <vt:lpstr>Дистанционные медицинские осмотры</vt:lpstr>
      <vt:lpstr>Возможность назначения дистанционного наблюдения за состоянием здоровья пациента</vt:lpstr>
      <vt:lpstr>Возможность дистанционной коррекции лечения НЕ тем врачом, которым это лечение б</vt:lpstr>
      <vt:lpstr>Идентификация для целей оказания медицинских услуг с применением телемедицинских</vt:lpstr>
      <vt:lpstr>Способы выражения согласия на медицинское вмешательство</vt:lpstr>
      <vt:lpstr>Оказание медицинской помощи с применением телемедицинских технологий анонимно</vt:lpstr>
      <vt:lpstr>Сравнительный анализ зарубежного опыта внедрения телемедицинских технологий</vt:lpstr>
      <vt:lpstr>Риски, дополнительно возникающие при переводе очных консультаций в дистанционные</vt:lpstr>
    </vt:vector>
  </TitlesOfParts>
  <Company/>
  <LinksUpToDate>false</LinksUpToDate>
  <CharactersWithSpaces>50793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Shuklin Gleb</dc:creator>
  <cp:keywords/>
  <dc:description/>
  <cp:lastModifiedBy>Пользователь</cp:lastModifiedBy>
  <cp:revision>5</cp:revision>
  <dcterms:created xsi:type="dcterms:W3CDTF">2020-02-25T12:11:00Z</dcterms:created>
  <dcterms:modified xsi:type="dcterms:W3CDTF">2020-02-25T14:32:00Z</dcterms:modified>
</cp:coreProperties>
</file>