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№ 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единственного участника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ИНН/КПП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__________/_________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выплате дивидендов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“__” 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(паспорт серия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номер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дата выдачи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года, код подразделения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адрес регистрации: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единственный участник Общества с долей 100% номинальной стоимостью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 00 копеек, принимаю решение о нижеследующем:</w:t>
      </w:r>
    </w:p>
    <w:p w:rsidR="00000000" w:rsidDel="00000000" w:rsidP="00000000" w:rsidRDefault="00000000" w:rsidRPr="00000000" w14:paraId="0000000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 итогам работы Общества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 распределить чистую прибыль в размере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копеек, в том числе НДФЛ, в пользу единственного участника Общества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Выплатить распределенную прибыль Общества его единственному участнику путём перечисления соответствующих сумм на банковский счёт единственного участника в срок не позднее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60 (Шестидесяти) дней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момента принятия настоящего решения.</w:t>
      </w:r>
    </w:p>
    <w:p w:rsidR="00000000" w:rsidDel="00000000" w:rsidP="00000000" w:rsidRDefault="00000000" w:rsidRPr="00000000" w14:paraId="0000000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60"/>
        <w:gridCol w:w="3810"/>
        <w:tblGridChange w:id="0">
          <w:tblGrid>
            <w:gridCol w:w="5760"/>
            <w:gridCol w:w="3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Единственный участник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Общества с ограниченной ответственностью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  <w:t xml:space="preserve">”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_________________/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Fonts w:ascii="Carme" w:cs="Carme" w:eastAsia="Carme" w:hAnsi="Carme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Carme" w:cs="Carme" w:eastAsia="Carme" w:hAnsi="Carm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m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